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D8" w:rsidRPr="00CD7167" w:rsidRDefault="00CD7167" w:rsidP="000D25D8">
      <w:pPr>
        <w:rPr>
          <w:rFonts w:ascii="黑体" w:eastAsia="黑体" w:hAnsi="黑体"/>
          <w:sz w:val="32"/>
          <w:szCs w:val="32"/>
        </w:rPr>
      </w:pPr>
      <w:r w:rsidRPr="00CD7167">
        <w:rPr>
          <w:rFonts w:ascii="黑体" w:eastAsia="黑体" w:hAnsi="黑体" w:hint="eastAsia"/>
          <w:sz w:val="32"/>
          <w:szCs w:val="32"/>
        </w:rPr>
        <w:t>附件</w:t>
      </w:r>
      <w:r w:rsidR="000D25D8" w:rsidRPr="00CD7167">
        <w:rPr>
          <w:rFonts w:ascii="黑体" w:eastAsia="黑体" w:hAnsi="黑体" w:hint="eastAsia"/>
          <w:sz w:val="32"/>
          <w:szCs w:val="32"/>
        </w:rPr>
        <w:t xml:space="preserve">                                 </w:t>
      </w:r>
    </w:p>
    <w:p w:rsidR="000D25D8" w:rsidRDefault="000D25D8" w:rsidP="000D25D8"/>
    <w:p w:rsidR="000D25D8" w:rsidRDefault="000D25D8" w:rsidP="000D25D8">
      <w:pPr>
        <w:rPr>
          <w:rFonts w:hint="eastAsia"/>
        </w:rPr>
      </w:pPr>
    </w:p>
    <w:p w:rsidR="00F926A9" w:rsidRPr="00D42B83" w:rsidRDefault="00F926A9" w:rsidP="00D42B83">
      <w:pPr>
        <w:pStyle w:val="1"/>
        <w:spacing w:line="640" w:lineRule="atLeast"/>
        <w:ind w:rightChars="-162" w:right="-340"/>
        <w:rPr>
          <w:rFonts w:ascii="方正小标宋简体" w:eastAsia="方正小标宋简体" w:hAnsi="宋体"/>
          <w:szCs w:val="44"/>
        </w:rPr>
      </w:pPr>
      <w:r w:rsidRPr="00D42B83">
        <w:rPr>
          <w:rFonts w:ascii="方正小标宋简体" w:eastAsia="方正小标宋简体" w:hAnsi="宋体" w:hint="eastAsia"/>
          <w:szCs w:val="44"/>
        </w:rPr>
        <w:t>苏州科技大学校园文化精品</w:t>
      </w:r>
      <w:r w:rsidR="00A17AD4" w:rsidRPr="00D42B83">
        <w:rPr>
          <w:rFonts w:ascii="方正小标宋简体" w:eastAsia="方正小标宋简体" w:hAnsi="宋体" w:hint="eastAsia"/>
          <w:szCs w:val="44"/>
        </w:rPr>
        <w:t>培育</w:t>
      </w:r>
      <w:r w:rsidR="009F2765" w:rsidRPr="00D42B83">
        <w:rPr>
          <w:rFonts w:ascii="方正小标宋简体" w:eastAsia="方正小标宋简体" w:hAnsi="宋体" w:hint="eastAsia"/>
          <w:szCs w:val="44"/>
        </w:rPr>
        <w:t>名录库</w:t>
      </w:r>
      <w:r w:rsidRPr="00D42B83">
        <w:rPr>
          <w:rFonts w:ascii="方正小标宋简体" w:eastAsia="方正小标宋简体" w:hAnsi="宋体" w:hint="eastAsia"/>
          <w:szCs w:val="44"/>
        </w:rPr>
        <w:t>建设计划</w:t>
      </w:r>
    </w:p>
    <w:p w:rsidR="00C94ACB" w:rsidRPr="00D42B83" w:rsidRDefault="00C94ACB" w:rsidP="00F926A9">
      <w:pPr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</w:p>
    <w:p w:rsidR="00EE490B" w:rsidRDefault="00EE490B" w:rsidP="00822B85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EE490B">
        <w:rPr>
          <w:rFonts w:ascii="仿宋" w:eastAsia="仿宋" w:hAnsi="仿宋" w:hint="eastAsia"/>
          <w:sz w:val="32"/>
          <w:szCs w:val="32"/>
        </w:rPr>
        <w:t>为贯彻落实学校“十三五”校园文化建设规划和第三次党代会对于校园文化建设的基本要求，进一步凝练我校文化工作的亮点和特色，持续培育特色鲜明的文化平台和品牌，将我校打造成为高品质的文化建设基地，经学校文化建设领导小组研究，特制定本计划。</w:t>
      </w:r>
    </w:p>
    <w:p w:rsidR="00427B73" w:rsidRDefault="00427B73" w:rsidP="00822B85">
      <w:pPr>
        <w:spacing w:line="52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427B73">
        <w:rPr>
          <w:rFonts w:ascii="仿宋" w:eastAsia="仿宋" w:hAnsi="仿宋" w:hint="eastAsia"/>
          <w:b/>
          <w:sz w:val="32"/>
          <w:szCs w:val="32"/>
        </w:rPr>
        <w:t>一、指导思想</w:t>
      </w:r>
    </w:p>
    <w:p w:rsidR="00427B73" w:rsidRPr="00D1333D" w:rsidRDefault="00427B73" w:rsidP="00822B85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深入学习宣传贯彻党的十九大精神</w:t>
      </w:r>
      <w:r w:rsidR="007A4CBA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7A4CBA" w:rsidRPr="007A4CBA">
        <w:rPr>
          <w:rFonts w:ascii="仿宋" w:eastAsia="仿宋" w:hAnsi="仿宋" w:cs="宋体" w:hint="eastAsia"/>
          <w:kern w:val="0"/>
          <w:sz w:val="32"/>
          <w:szCs w:val="32"/>
        </w:rPr>
        <w:t>习近平新时代中国特色社会主义思想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0F5D1A">
        <w:rPr>
          <w:rFonts w:ascii="仿宋" w:eastAsia="仿宋" w:hAnsi="仿宋" w:cs="宋体" w:hint="eastAsia"/>
          <w:kern w:val="0"/>
          <w:sz w:val="32"/>
          <w:szCs w:val="32"/>
        </w:rPr>
        <w:t>认真贯彻落实全国高校思想政治工作会议精神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0E2BC8">
        <w:rPr>
          <w:rFonts w:ascii="仿宋" w:eastAsia="仿宋" w:hAnsi="仿宋" w:cs="宋体" w:hint="eastAsia"/>
          <w:kern w:val="0"/>
          <w:sz w:val="32"/>
          <w:szCs w:val="32"/>
        </w:rPr>
        <w:t>坚持以社会主义核心价值观为引领，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围绕立德树人的根本任务，</w:t>
      </w:r>
      <w:r w:rsidRPr="000E2BC8">
        <w:rPr>
          <w:rFonts w:ascii="仿宋" w:eastAsia="仿宋" w:hAnsi="仿宋" w:cs="宋体" w:hint="eastAsia"/>
          <w:kern w:val="0"/>
          <w:sz w:val="32"/>
          <w:szCs w:val="32"/>
        </w:rPr>
        <w:t>拓展校园文化建设新思路、新</w:t>
      </w:r>
      <w:r w:rsidR="006E746A">
        <w:rPr>
          <w:rFonts w:ascii="仿宋" w:eastAsia="仿宋" w:hAnsi="仿宋" w:cs="宋体" w:hint="eastAsia"/>
          <w:kern w:val="0"/>
          <w:sz w:val="32"/>
          <w:szCs w:val="32"/>
        </w:rPr>
        <w:t>模式</w:t>
      </w:r>
      <w:r w:rsidRPr="000E2BC8">
        <w:rPr>
          <w:rFonts w:ascii="仿宋" w:eastAsia="仿宋" w:hAnsi="仿宋" w:cs="宋体" w:hint="eastAsia"/>
          <w:kern w:val="0"/>
          <w:sz w:val="32"/>
          <w:szCs w:val="32"/>
        </w:rPr>
        <w:t>、新</w:t>
      </w:r>
      <w:r w:rsidR="006E746A">
        <w:rPr>
          <w:rFonts w:ascii="仿宋" w:eastAsia="仿宋" w:hAnsi="仿宋" w:cs="宋体" w:hint="eastAsia"/>
          <w:kern w:val="0"/>
          <w:sz w:val="32"/>
          <w:szCs w:val="32"/>
        </w:rPr>
        <w:t>举措</w:t>
      </w:r>
      <w:r w:rsidRPr="000E2BC8">
        <w:rPr>
          <w:rFonts w:ascii="仿宋" w:eastAsia="仿宋" w:hAnsi="仿宋" w:cs="宋体" w:hint="eastAsia"/>
          <w:kern w:val="0"/>
          <w:sz w:val="32"/>
          <w:szCs w:val="32"/>
        </w:rPr>
        <w:t>，充分发挥高校文化传承创新的重要功能</w:t>
      </w:r>
      <w:r w:rsidRPr="000F5D1A">
        <w:rPr>
          <w:rFonts w:ascii="仿宋" w:eastAsia="仿宋" w:hAnsi="仿宋" w:cs="宋体" w:hint="eastAsia"/>
          <w:kern w:val="0"/>
          <w:sz w:val="32"/>
          <w:szCs w:val="32"/>
        </w:rPr>
        <w:t>，为</w:t>
      </w:r>
      <w:r w:rsidR="00FE43B7">
        <w:rPr>
          <w:rFonts w:ascii="仿宋" w:eastAsia="仿宋" w:hAnsi="仿宋" w:cs="宋体" w:hint="eastAsia"/>
          <w:kern w:val="0"/>
          <w:sz w:val="32"/>
          <w:szCs w:val="32"/>
        </w:rPr>
        <w:t>建成</w:t>
      </w:r>
      <w:r w:rsidRPr="000F5D1A">
        <w:rPr>
          <w:rFonts w:ascii="仿宋" w:eastAsia="仿宋" w:hAnsi="仿宋" w:cs="宋体" w:hint="eastAsia"/>
          <w:kern w:val="0"/>
          <w:sz w:val="32"/>
          <w:szCs w:val="32"/>
        </w:rPr>
        <w:t>特色鲜明、品质卓越的高水平教学研究型大学提供良好的精神动力、思想保证</w:t>
      </w:r>
      <w:r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Pr="000F5D1A">
        <w:rPr>
          <w:rFonts w:ascii="仿宋" w:eastAsia="仿宋" w:hAnsi="仿宋" w:cs="宋体" w:hint="eastAsia"/>
          <w:kern w:val="0"/>
          <w:sz w:val="32"/>
          <w:szCs w:val="32"/>
        </w:rPr>
        <w:t>文化氛围。</w:t>
      </w:r>
    </w:p>
    <w:p w:rsidR="00F926A9" w:rsidRPr="00755867" w:rsidRDefault="00F926A9" w:rsidP="00822B85">
      <w:pPr>
        <w:spacing w:line="520" w:lineRule="exact"/>
        <w:rPr>
          <w:rFonts w:ascii="仿宋" w:eastAsia="仿宋" w:hAnsi="仿宋"/>
          <w:b/>
          <w:sz w:val="32"/>
          <w:szCs w:val="32"/>
        </w:rPr>
      </w:pPr>
      <w:r w:rsidRPr="00C81860">
        <w:rPr>
          <w:rFonts w:ascii="仿宋" w:eastAsia="仿宋" w:hAnsi="仿宋" w:hint="eastAsia"/>
          <w:sz w:val="32"/>
          <w:szCs w:val="32"/>
        </w:rPr>
        <w:t xml:space="preserve">   </w:t>
      </w:r>
      <w:r w:rsidRPr="00755867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D1333D">
        <w:rPr>
          <w:rFonts w:ascii="仿宋" w:eastAsia="仿宋" w:hAnsi="仿宋" w:hint="eastAsia"/>
          <w:b/>
          <w:sz w:val="32"/>
          <w:szCs w:val="32"/>
        </w:rPr>
        <w:t>二</w:t>
      </w:r>
      <w:r w:rsidRPr="00755867">
        <w:rPr>
          <w:rFonts w:ascii="仿宋" w:eastAsia="仿宋" w:hAnsi="仿宋" w:hint="eastAsia"/>
          <w:b/>
          <w:sz w:val="32"/>
          <w:szCs w:val="32"/>
        </w:rPr>
        <w:t>、工作思路和主要目标</w:t>
      </w:r>
    </w:p>
    <w:p w:rsidR="00F926A9" w:rsidRPr="00C81860" w:rsidRDefault="00F926A9" w:rsidP="00822B85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 w:rsidRPr="00C81860">
        <w:rPr>
          <w:rFonts w:ascii="仿宋" w:eastAsia="仿宋" w:hAnsi="仿宋" w:hint="eastAsia"/>
          <w:sz w:val="32"/>
          <w:szCs w:val="32"/>
        </w:rPr>
        <w:t>（一）工作思路</w:t>
      </w:r>
    </w:p>
    <w:p w:rsidR="00F926A9" w:rsidRPr="00C81860" w:rsidRDefault="00D74053" w:rsidP="00822B8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1860">
        <w:rPr>
          <w:rFonts w:ascii="仿宋" w:eastAsia="仿宋" w:hAnsi="仿宋" w:hint="eastAsia"/>
          <w:sz w:val="32"/>
          <w:szCs w:val="32"/>
        </w:rPr>
        <w:t>明确校园文化精品</w:t>
      </w:r>
      <w:r w:rsidR="00960D19">
        <w:rPr>
          <w:rFonts w:ascii="仿宋" w:eastAsia="仿宋" w:hAnsi="仿宋" w:hint="eastAsia"/>
          <w:sz w:val="32"/>
          <w:szCs w:val="32"/>
        </w:rPr>
        <w:t>培育</w:t>
      </w:r>
      <w:r w:rsidR="00F52B56">
        <w:rPr>
          <w:rFonts w:ascii="仿宋" w:eastAsia="仿宋" w:hAnsi="仿宋" w:hint="eastAsia"/>
          <w:sz w:val="32"/>
          <w:szCs w:val="32"/>
        </w:rPr>
        <w:t>名录库</w:t>
      </w:r>
      <w:r w:rsidRPr="00C81860">
        <w:rPr>
          <w:rFonts w:ascii="仿宋" w:eastAsia="仿宋" w:hAnsi="仿宋" w:hint="eastAsia"/>
          <w:sz w:val="32"/>
          <w:szCs w:val="32"/>
        </w:rPr>
        <w:t>入库条件</w:t>
      </w:r>
      <w:r w:rsidR="002451D8" w:rsidRPr="00C81860">
        <w:rPr>
          <w:rFonts w:ascii="仿宋" w:eastAsia="仿宋" w:hAnsi="仿宋" w:hint="eastAsia"/>
          <w:sz w:val="32"/>
          <w:szCs w:val="32"/>
        </w:rPr>
        <w:t>，建立覆盖文化项目</w:t>
      </w:r>
      <w:r w:rsidR="00B1680A" w:rsidRPr="00C81860">
        <w:rPr>
          <w:rFonts w:ascii="仿宋" w:eastAsia="仿宋" w:hAnsi="仿宋" w:hint="eastAsia"/>
          <w:sz w:val="32"/>
          <w:szCs w:val="32"/>
        </w:rPr>
        <w:t>入库</w:t>
      </w:r>
      <w:r w:rsidR="002451D8" w:rsidRPr="00C81860">
        <w:rPr>
          <w:rFonts w:ascii="仿宋" w:eastAsia="仿宋" w:hAnsi="仿宋" w:hint="eastAsia"/>
          <w:sz w:val="32"/>
          <w:szCs w:val="32"/>
        </w:rPr>
        <w:t>申请、评审、公示、</w:t>
      </w:r>
      <w:r w:rsidR="00960D19">
        <w:rPr>
          <w:rFonts w:ascii="仿宋" w:eastAsia="仿宋" w:hAnsi="仿宋" w:hint="eastAsia"/>
          <w:sz w:val="32"/>
          <w:szCs w:val="32"/>
        </w:rPr>
        <w:t>培育、验收</w:t>
      </w:r>
      <w:r w:rsidR="007B4A32" w:rsidRPr="00C81860">
        <w:rPr>
          <w:rFonts w:ascii="仿宋" w:eastAsia="仿宋" w:hAnsi="仿宋" w:hint="eastAsia"/>
          <w:sz w:val="32"/>
          <w:szCs w:val="32"/>
        </w:rPr>
        <w:t>等系统化</w:t>
      </w:r>
      <w:r w:rsidR="00B1680A" w:rsidRPr="00C81860">
        <w:rPr>
          <w:rFonts w:ascii="仿宋" w:eastAsia="仿宋" w:hAnsi="仿宋" w:hint="eastAsia"/>
          <w:sz w:val="32"/>
          <w:szCs w:val="32"/>
        </w:rPr>
        <w:t>的校园文化精品培育机制。以丰富校园文化底蕴</w:t>
      </w:r>
      <w:r w:rsidR="009701C7" w:rsidRPr="00C81860">
        <w:rPr>
          <w:rFonts w:ascii="仿宋" w:eastAsia="仿宋" w:hAnsi="仿宋" w:hint="eastAsia"/>
          <w:sz w:val="32"/>
          <w:szCs w:val="32"/>
        </w:rPr>
        <w:t>、</w:t>
      </w:r>
      <w:r w:rsidR="00B1680A" w:rsidRPr="00C81860">
        <w:rPr>
          <w:rFonts w:ascii="仿宋" w:eastAsia="仿宋" w:hAnsi="仿宋" w:hint="eastAsia"/>
          <w:sz w:val="32"/>
          <w:szCs w:val="32"/>
        </w:rPr>
        <w:t>打造校园文化品牌</w:t>
      </w:r>
      <w:r w:rsidR="009701C7" w:rsidRPr="00C81860">
        <w:rPr>
          <w:rFonts w:ascii="仿宋" w:eastAsia="仿宋" w:hAnsi="仿宋" w:hint="eastAsia"/>
          <w:sz w:val="32"/>
          <w:szCs w:val="32"/>
        </w:rPr>
        <w:t>、</w:t>
      </w:r>
      <w:r w:rsidR="00B1680A" w:rsidRPr="00C81860">
        <w:rPr>
          <w:rFonts w:ascii="仿宋" w:eastAsia="仿宋" w:hAnsi="仿宋" w:hint="eastAsia"/>
          <w:sz w:val="32"/>
          <w:szCs w:val="32"/>
        </w:rPr>
        <w:t>发挥校园文化传承创新的重要功能为核心，以加强校园文化</w:t>
      </w:r>
      <w:r w:rsidR="00B1680A" w:rsidRPr="00C81860">
        <w:rPr>
          <w:rFonts w:ascii="仿宋" w:eastAsia="仿宋" w:hAnsi="仿宋" w:hint="eastAsia"/>
          <w:sz w:val="32"/>
          <w:szCs w:val="32"/>
        </w:rPr>
        <w:lastRenderedPageBreak/>
        <w:t>项目培育为</w:t>
      </w:r>
      <w:r w:rsidR="007B4A32" w:rsidRPr="00C81860">
        <w:rPr>
          <w:rFonts w:ascii="仿宋" w:eastAsia="仿宋" w:hAnsi="仿宋" w:hint="eastAsia"/>
          <w:sz w:val="32"/>
          <w:szCs w:val="32"/>
        </w:rPr>
        <w:t>抓手</w:t>
      </w:r>
      <w:r w:rsidR="00B1680A" w:rsidRPr="00C81860">
        <w:rPr>
          <w:rFonts w:ascii="仿宋" w:eastAsia="仿宋" w:hAnsi="仿宋" w:hint="eastAsia"/>
          <w:sz w:val="32"/>
          <w:szCs w:val="32"/>
        </w:rPr>
        <w:t>，</w:t>
      </w:r>
      <w:r w:rsidR="00073829" w:rsidRPr="00C81860">
        <w:rPr>
          <w:rFonts w:ascii="仿宋" w:eastAsia="仿宋" w:hAnsi="仿宋" w:hint="eastAsia"/>
          <w:sz w:val="32"/>
          <w:szCs w:val="32"/>
        </w:rPr>
        <w:t>建成一批体现学校传统与特色</w:t>
      </w:r>
      <w:r w:rsidR="006F4C14">
        <w:rPr>
          <w:rFonts w:ascii="仿宋" w:eastAsia="仿宋" w:hAnsi="仿宋" w:hint="eastAsia"/>
          <w:sz w:val="32"/>
          <w:szCs w:val="32"/>
        </w:rPr>
        <w:t>、继承与发展，</w:t>
      </w:r>
      <w:r w:rsidR="00073829" w:rsidRPr="00C81860">
        <w:rPr>
          <w:rFonts w:ascii="仿宋" w:eastAsia="仿宋" w:hAnsi="仿宋" w:hint="eastAsia"/>
          <w:sz w:val="32"/>
          <w:szCs w:val="32"/>
        </w:rPr>
        <w:t>融思想性、教育性、时代性、艺术性为一体</w:t>
      </w:r>
      <w:r w:rsidR="008E735F" w:rsidRPr="00C81860">
        <w:rPr>
          <w:rFonts w:ascii="仿宋" w:eastAsia="仿宋" w:hAnsi="仿宋" w:hint="eastAsia"/>
          <w:sz w:val="32"/>
          <w:szCs w:val="32"/>
        </w:rPr>
        <w:t>，具有较高知名度</w:t>
      </w:r>
      <w:r w:rsidR="00C81860" w:rsidRPr="00C81860">
        <w:rPr>
          <w:rFonts w:ascii="仿宋" w:eastAsia="仿宋" w:hAnsi="仿宋" w:hint="eastAsia"/>
          <w:sz w:val="32"/>
          <w:szCs w:val="32"/>
        </w:rPr>
        <w:t>、</w:t>
      </w:r>
      <w:r w:rsidR="008E735F" w:rsidRPr="00C81860">
        <w:rPr>
          <w:rFonts w:ascii="仿宋" w:eastAsia="仿宋" w:hAnsi="仿宋" w:hint="eastAsia"/>
          <w:sz w:val="32"/>
          <w:szCs w:val="32"/>
        </w:rPr>
        <w:t>美誉度</w:t>
      </w:r>
      <w:r w:rsidR="00C81860" w:rsidRPr="00C81860">
        <w:rPr>
          <w:rFonts w:ascii="仿宋" w:eastAsia="仿宋" w:hAnsi="仿宋" w:cs="宋体" w:hint="eastAsia"/>
          <w:kern w:val="0"/>
          <w:sz w:val="32"/>
          <w:szCs w:val="32"/>
        </w:rPr>
        <w:t>和影响力</w:t>
      </w:r>
      <w:r w:rsidR="00073829" w:rsidRPr="00C81860">
        <w:rPr>
          <w:rFonts w:ascii="仿宋" w:eastAsia="仿宋" w:hAnsi="仿宋" w:hint="eastAsia"/>
          <w:sz w:val="32"/>
          <w:szCs w:val="32"/>
        </w:rPr>
        <w:t>的校园文化精品</w:t>
      </w:r>
      <w:r w:rsidR="00F926A9" w:rsidRPr="00C81860">
        <w:rPr>
          <w:rFonts w:ascii="仿宋" w:eastAsia="仿宋" w:hAnsi="仿宋" w:hint="eastAsia"/>
          <w:sz w:val="32"/>
          <w:szCs w:val="32"/>
        </w:rPr>
        <w:t>。</w:t>
      </w:r>
    </w:p>
    <w:p w:rsidR="00F926A9" w:rsidRPr="00C81860" w:rsidRDefault="00F926A9" w:rsidP="00822B85">
      <w:pPr>
        <w:spacing w:line="520" w:lineRule="exact"/>
        <w:rPr>
          <w:rFonts w:ascii="仿宋" w:eastAsia="仿宋" w:hAnsi="仿宋"/>
          <w:sz w:val="32"/>
          <w:szCs w:val="32"/>
        </w:rPr>
      </w:pPr>
      <w:r w:rsidRPr="00C81860">
        <w:rPr>
          <w:rFonts w:ascii="仿宋" w:eastAsia="仿宋" w:hAnsi="仿宋" w:hint="eastAsia"/>
          <w:sz w:val="32"/>
          <w:szCs w:val="32"/>
        </w:rPr>
        <w:t xml:space="preserve">    （二）主要目标</w:t>
      </w:r>
    </w:p>
    <w:p w:rsidR="00F926A9" w:rsidRPr="00C81860" w:rsidRDefault="00F926A9" w:rsidP="00822B85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 w:rsidRPr="00C81860">
        <w:rPr>
          <w:rFonts w:ascii="仿宋" w:eastAsia="仿宋" w:hAnsi="仿宋" w:hint="eastAsia"/>
          <w:sz w:val="32"/>
          <w:szCs w:val="32"/>
        </w:rPr>
        <w:t>到2020年，</w:t>
      </w:r>
      <w:r w:rsidR="00D11AB4" w:rsidRPr="00C81860">
        <w:rPr>
          <w:rFonts w:ascii="仿宋" w:eastAsia="仿宋" w:hAnsi="仿宋" w:hint="eastAsia"/>
          <w:sz w:val="32"/>
          <w:szCs w:val="32"/>
        </w:rPr>
        <w:t>首批</w:t>
      </w:r>
      <w:r w:rsidR="00095193">
        <w:rPr>
          <w:rFonts w:ascii="仿宋" w:eastAsia="仿宋" w:hAnsi="仿宋" w:hint="eastAsia"/>
          <w:sz w:val="32"/>
          <w:szCs w:val="32"/>
        </w:rPr>
        <w:t>进入</w:t>
      </w:r>
      <w:r w:rsidR="00F52B56">
        <w:rPr>
          <w:rFonts w:ascii="仿宋" w:eastAsia="仿宋" w:hAnsi="仿宋" w:hint="eastAsia"/>
          <w:sz w:val="32"/>
          <w:szCs w:val="32"/>
        </w:rPr>
        <w:t>名录库</w:t>
      </w:r>
      <w:r w:rsidRPr="00C81860">
        <w:rPr>
          <w:rFonts w:ascii="仿宋" w:eastAsia="仿宋" w:hAnsi="仿宋" w:hint="eastAsia"/>
          <w:sz w:val="32"/>
          <w:szCs w:val="32"/>
        </w:rPr>
        <w:t>的校园文化精品项目达</w:t>
      </w:r>
      <w:r w:rsidR="00077754">
        <w:rPr>
          <w:rFonts w:ascii="仿宋" w:eastAsia="仿宋" w:hAnsi="仿宋" w:hint="eastAsia"/>
          <w:sz w:val="32"/>
          <w:szCs w:val="32"/>
        </w:rPr>
        <w:t>10</w:t>
      </w:r>
      <w:r w:rsidRPr="00C81860">
        <w:rPr>
          <w:rFonts w:ascii="仿宋" w:eastAsia="仿宋" w:hAnsi="仿宋" w:hint="eastAsia"/>
          <w:sz w:val="32"/>
          <w:szCs w:val="32"/>
        </w:rPr>
        <w:t>项</w:t>
      </w:r>
      <w:r w:rsidR="00077754">
        <w:rPr>
          <w:rFonts w:ascii="仿宋" w:eastAsia="仿宋" w:hAnsi="仿宋" w:hint="eastAsia"/>
          <w:sz w:val="32"/>
          <w:szCs w:val="32"/>
        </w:rPr>
        <w:t>左右</w:t>
      </w:r>
      <w:r w:rsidR="004A05D8">
        <w:rPr>
          <w:rFonts w:ascii="仿宋" w:eastAsia="仿宋" w:hAnsi="仿宋" w:hint="eastAsia"/>
          <w:sz w:val="32"/>
          <w:szCs w:val="32"/>
        </w:rPr>
        <w:t>(</w:t>
      </w:r>
      <w:r w:rsidR="00AA34D2" w:rsidRPr="00C81860">
        <w:rPr>
          <w:rFonts w:ascii="仿宋" w:eastAsia="仿宋" w:hAnsi="仿宋" w:hint="eastAsia"/>
          <w:sz w:val="32"/>
          <w:szCs w:val="32"/>
        </w:rPr>
        <w:t>Ⅰ类</w:t>
      </w:r>
      <w:r w:rsidRPr="00C81860">
        <w:rPr>
          <w:rFonts w:ascii="仿宋" w:eastAsia="仿宋" w:hAnsi="仿宋" w:hint="eastAsia"/>
          <w:sz w:val="32"/>
          <w:szCs w:val="32"/>
        </w:rPr>
        <w:t>项目</w:t>
      </w:r>
      <w:r w:rsidR="00077754">
        <w:rPr>
          <w:rFonts w:ascii="仿宋" w:eastAsia="仿宋" w:hAnsi="仿宋" w:hint="eastAsia"/>
          <w:sz w:val="32"/>
          <w:szCs w:val="32"/>
        </w:rPr>
        <w:t>4</w:t>
      </w:r>
      <w:r w:rsidR="000247DE" w:rsidRPr="00C81860">
        <w:rPr>
          <w:rFonts w:ascii="仿宋" w:eastAsia="仿宋" w:hAnsi="仿宋" w:hint="eastAsia"/>
          <w:sz w:val="32"/>
          <w:szCs w:val="32"/>
        </w:rPr>
        <w:t>项</w:t>
      </w:r>
      <w:r w:rsidR="00077754">
        <w:rPr>
          <w:rFonts w:ascii="仿宋" w:eastAsia="仿宋" w:hAnsi="仿宋" w:hint="eastAsia"/>
          <w:sz w:val="32"/>
          <w:szCs w:val="32"/>
        </w:rPr>
        <w:t>左右</w:t>
      </w:r>
      <w:r w:rsidR="000247DE" w:rsidRPr="00C81860">
        <w:rPr>
          <w:rFonts w:ascii="仿宋" w:eastAsia="仿宋" w:hAnsi="仿宋" w:hint="eastAsia"/>
          <w:sz w:val="32"/>
          <w:szCs w:val="32"/>
        </w:rPr>
        <w:t>，Ⅱ类</w:t>
      </w:r>
      <w:r w:rsidRPr="00C81860">
        <w:rPr>
          <w:rFonts w:ascii="仿宋" w:eastAsia="仿宋" w:hAnsi="仿宋" w:hint="eastAsia"/>
          <w:sz w:val="32"/>
          <w:szCs w:val="32"/>
        </w:rPr>
        <w:t>项目</w:t>
      </w:r>
      <w:r w:rsidR="00077754">
        <w:rPr>
          <w:rFonts w:ascii="仿宋" w:eastAsia="仿宋" w:hAnsi="仿宋" w:hint="eastAsia"/>
          <w:sz w:val="32"/>
          <w:szCs w:val="32"/>
        </w:rPr>
        <w:t>6</w:t>
      </w:r>
      <w:r w:rsidRPr="00C81860">
        <w:rPr>
          <w:rFonts w:ascii="仿宋" w:eastAsia="仿宋" w:hAnsi="仿宋" w:hint="eastAsia"/>
          <w:sz w:val="32"/>
          <w:szCs w:val="32"/>
        </w:rPr>
        <w:t>项</w:t>
      </w:r>
      <w:r w:rsidR="00077754">
        <w:rPr>
          <w:rFonts w:ascii="仿宋" w:eastAsia="仿宋" w:hAnsi="仿宋" w:hint="eastAsia"/>
          <w:sz w:val="32"/>
          <w:szCs w:val="32"/>
        </w:rPr>
        <w:t>左右</w:t>
      </w:r>
      <w:r w:rsidR="004A05D8">
        <w:rPr>
          <w:rFonts w:ascii="仿宋" w:eastAsia="仿宋" w:hAnsi="仿宋" w:hint="eastAsia"/>
          <w:sz w:val="32"/>
          <w:szCs w:val="32"/>
        </w:rPr>
        <w:t>)</w:t>
      </w:r>
      <w:r w:rsidRPr="00C81860">
        <w:rPr>
          <w:rFonts w:ascii="仿宋" w:eastAsia="仿宋" w:hAnsi="仿宋" w:hint="eastAsia"/>
          <w:sz w:val="32"/>
          <w:szCs w:val="32"/>
        </w:rPr>
        <w:t>。</w:t>
      </w:r>
      <w:r w:rsidR="000A0400" w:rsidRPr="00C81860">
        <w:rPr>
          <w:rFonts w:ascii="仿宋" w:eastAsia="仿宋" w:hAnsi="仿宋" w:hint="eastAsia"/>
          <w:sz w:val="32"/>
          <w:szCs w:val="32"/>
        </w:rPr>
        <w:t>Ⅰ类</w:t>
      </w:r>
      <w:r w:rsidR="000A0400">
        <w:rPr>
          <w:rFonts w:ascii="仿宋" w:eastAsia="仿宋" w:hAnsi="仿宋" w:hint="eastAsia"/>
          <w:sz w:val="32"/>
          <w:szCs w:val="32"/>
        </w:rPr>
        <w:t>项目</w:t>
      </w:r>
      <w:r w:rsidR="00282FB4">
        <w:rPr>
          <w:rFonts w:ascii="仿宋" w:eastAsia="仿宋" w:hAnsi="仿宋" w:hint="eastAsia"/>
          <w:sz w:val="32"/>
          <w:szCs w:val="32"/>
        </w:rPr>
        <w:t>为</w:t>
      </w:r>
      <w:r w:rsidR="0089332B">
        <w:rPr>
          <w:rFonts w:ascii="仿宋" w:eastAsia="仿宋" w:hAnsi="仿宋" w:hint="eastAsia"/>
          <w:sz w:val="32"/>
          <w:szCs w:val="32"/>
        </w:rPr>
        <w:t>特色鲜明</w:t>
      </w:r>
      <w:r w:rsidR="00282FB4">
        <w:rPr>
          <w:rFonts w:ascii="仿宋" w:eastAsia="仿宋" w:hAnsi="仿宋" w:hint="eastAsia"/>
          <w:sz w:val="32"/>
          <w:szCs w:val="32"/>
        </w:rPr>
        <w:t>，</w:t>
      </w:r>
      <w:r w:rsidR="0089332B">
        <w:rPr>
          <w:rFonts w:ascii="仿宋" w:eastAsia="仿宋" w:hAnsi="仿宋" w:hint="eastAsia"/>
          <w:sz w:val="32"/>
          <w:szCs w:val="32"/>
        </w:rPr>
        <w:t>具有较大</w:t>
      </w:r>
      <w:r w:rsidR="000A0400" w:rsidRPr="00755BC4">
        <w:rPr>
          <w:rFonts w:ascii="仿宋" w:eastAsia="仿宋" w:hAnsi="仿宋" w:hint="eastAsia"/>
          <w:sz w:val="32"/>
          <w:szCs w:val="32"/>
        </w:rPr>
        <w:t>影响力</w:t>
      </w:r>
      <w:r w:rsidR="00482411">
        <w:rPr>
          <w:rFonts w:ascii="仿宋" w:eastAsia="仿宋" w:hAnsi="仿宋" w:hint="eastAsia"/>
          <w:sz w:val="32"/>
          <w:szCs w:val="32"/>
        </w:rPr>
        <w:t>和</w:t>
      </w:r>
      <w:r w:rsidR="000A0400" w:rsidRPr="00755BC4">
        <w:rPr>
          <w:rFonts w:ascii="仿宋" w:eastAsia="仿宋" w:hAnsi="仿宋" w:hint="eastAsia"/>
          <w:sz w:val="32"/>
          <w:szCs w:val="32"/>
        </w:rPr>
        <w:t>参与规模的</w:t>
      </w:r>
      <w:r w:rsidR="0089332B">
        <w:rPr>
          <w:rFonts w:ascii="仿宋" w:eastAsia="仿宋" w:hAnsi="仿宋" w:hint="eastAsia"/>
          <w:sz w:val="32"/>
          <w:szCs w:val="32"/>
        </w:rPr>
        <w:t>文化</w:t>
      </w:r>
      <w:r w:rsidR="000A0400" w:rsidRPr="00C81860">
        <w:rPr>
          <w:rFonts w:ascii="仿宋" w:eastAsia="仿宋" w:hAnsi="仿宋" w:hint="eastAsia"/>
          <w:sz w:val="32"/>
          <w:szCs w:val="32"/>
        </w:rPr>
        <w:t>项目</w:t>
      </w:r>
      <w:r w:rsidR="000A0400" w:rsidRPr="00755BC4">
        <w:rPr>
          <w:rFonts w:ascii="仿宋" w:eastAsia="仿宋" w:hAnsi="仿宋" w:hint="eastAsia"/>
          <w:sz w:val="32"/>
          <w:szCs w:val="32"/>
        </w:rPr>
        <w:t>，</w:t>
      </w:r>
      <w:r w:rsidR="00294C70">
        <w:rPr>
          <w:rFonts w:ascii="仿宋" w:eastAsia="仿宋" w:hAnsi="仿宋" w:hint="eastAsia"/>
          <w:sz w:val="32"/>
          <w:szCs w:val="32"/>
        </w:rPr>
        <w:t>个人、集体获得市级以上奖励的或者在校外开展过交流巡演的</w:t>
      </w:r>
      <w:r w:rsidR="009D6720">
        <w:rPr>
          <w:rFonts w:ascii="仿宋" w:eastAsia="仿宋" w:hAnsi="仿宋" w:hint="eastAsia"/>
          <w:sz w:val="32"/>
          <w:szCs w:val="32"/>
        </w:rPr>
        <w:t>文化项目</w:t>
      </w:r>
      <w:r w:rsidR="00294C70">
        <w:rPr>
          <w:rFonts w:ascii="仿宋" w:eastAsia="仿宋" w:hAnsi="仿宋" w:hint="eastAsia"/>
          <w:sz w:val="32"/>
          <w:szCs w:val="32"/>
        </w:rPr>
        <w:t>予以优先考虑，</w:t>
      </w:r>
      <w:r w:rsidR="000A0400" w:rsidRPr="00C81860">
        <w:rPr>
          <w:rFonts w:ascii="仿宋" w:eastAsia="仿宋" w:hAnsi="仿宋" w:hint="eastAsia"/>
          <w:sz w:val="32"/>
          <w:szCs w:val="32"/>
        </w:rPr>
        <w:t>Ⅱ类项目</w:t>
      </w:r>
      <w:r w:rsidR="000A0400" w:rsidRPr="00755BC4">
        <w:rPr>
          <w:rFonts w:ascii="仿宋" w:eastAsia="仿宋" w:hAnsi="仿宋" w:hint="eastAsia"/>
          <w:sz w:val="32"/>
          <w:szCs w:val="32"/>
        </w:rPr>
        <w:t>为</w:t>
      </w:r>
      <w:r w:rsidR="0089332B">
        <w:rPr>
          <w:rFonts w:ascii="仿宋" w:eastAsia="仿宋" w:hAnsi="仿宋" w:hint="eastAsia"/>
          <w:sz w:val="32"/>
          <w:szCs w:val="32"/>
        </w:rPr>
        <w:t>具有一定特色、影响力和</w:t>
      </w:r>
      <w:r w:rsidR="000A0400" w:rsidRPr="00755BC4">
        <w:rPr>
          <w:rFonts w:ascii="仿宋" w:eastAsia="仿宋" w:hAnsi="仿宋" w:hint="eastAsia"/>
          <w:sz w:val="32"/>
          <w:szCs w:val="32"/>
        </w:rPr>
        <w:t>参与规模的项目。</w:t>
      </w:r>
    </w:p>
    <w:p w:rsidR="00F926A9" w:rsidRPr="00733013" w:rsidRDefault="006A424D" w:rsidP="00822B85">
      <w:pPr>
        <w:spacing w:line="520" w:lineRule="exact"/>
        <w:ind w:firstLine="55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F926A9" w:rsidRPr="00733013">
        <w:rPr>
          <w:rFonts w:ascii="仿宋" w:eastAsia="仿宋" w:hAnsi="仿宋" w:hint="eastAsia"/>
          <w:b/>
          <w:sz w:val="32"/>
          <w:szCs w:val="32"/>
        </w:rPr>
        <w:t>、主要内容</w:t>
      </w:r>
    </w:p>
    <w:p w:rsidR="006B1612" w:rsidRDefault="000247DE" w:rsidP="00822B85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 w:rsidRPr="00C81860">
        <w:rPr>
          <w:rFonts w:ascii="仿宋" w:eastAsia="仿宋" w:hAnsi="仿宋" w:hint="eastAsia"/>
          <w:sz w:val="32"/>
          <w:szCs w:val="32"/>
        </w:rPr>
        <w:t>（一）鼓励</w:t>
      </w:r>
      <w:r w:rsidR="00BC41D1">
        <w:rPr>
          <w:rFonts w:ascii="仿宋" w:eastAsia="仿宋" w:hAnsi="仿宋" w:hint="eastAsia"/>
          <w:sz w:val="32"/>
          <w:szCs w:val="32"/>
        </w:rPr>
        <w:t>入库培育</w:t>
      </w:r>
    </w:p>
    <w:p w:rsidR="00F926A9" w:rsidRPr="00C81860" w:rsidRDefault="008629AA" w:rsidP="00822B85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支持各单位申报</w:t>
      </w:r>
      <w:r w:rsidR="00BC41D1">
        <w:rPr>
          <w:rFonts w:ascii="仿宋" w:eastAsia="仿宋" w:hAnsi="仿宋" w:hint="eastAsia"/>
          <w:sz w:val="32"/>
          <w:szCs w:val="32"/>
        </w:rPr>
        <w:t>持续开展</w:t>
      </w:r>
      <w:r>
        <w:rPr>
          <w:rFonts w:ascii="仿宋" w:eastAsia="仿宋" w:hAnsi="仿宋" w:hint="eastAsia"/>
          <w:sz w:val="32"/>
          <w:szCs w:val="32"/>
        </w:rPr>
        <w:t>多年且仍在继续开展，</w:t>
      </w:r>
      <w:r w:rsidR="00BF34BB" w:rsidRPr="00C81860">
        <w:rPr>
          <w:rFonts w:ascii="仿宋" w:eastAsia="仿宋" w:hAnsi="仿宋" w:hint="eastAsia"/>
          <w:sz w:val="32"/>
          <w:szCs w:val="32"/>
        </w:rPr>
        <w:t>形成一定规模和效应</w:t>
      </w:r>
      <w:r w:rsidR="00FB72FA" w:rsidRPr="00C81860">
        <w:rPr>
          <w:rFonts w:ascii="仿宋" w:eastAsia="仿宋" w:hAnsi="仿宋" w:hint="eastAsia"/>
          <w:sz w:val="32"/>
          <w:szCs w:val="32"/>
        </w:rPr>
        <w:t>的</w:t>
      </w:r>
      <w:r w:rsidR="00BF34BB" w:rsidRPr="00C81860">
        <w:rPr>
          <w:rFonts w:ascii="仿宋" w:eastAsia="仿宋" w:hAnsi="仿宋" w:hint="eastAsia"/>
          <w:sz w:val="32"/>
          <w:szCs w:val="32"/>
        </w:rPr>
        <w:t>文化</w:t>
      </w:r>
      <w:r w:rsidR="00FB72FA" w:rsidRPr="00C81860">
        <w:rPr>
          <w:rFonts w:ascii="仿宋" w:eastAsia="仿宋" w:hAnsi="仿宋" w:hint="eastAsia"/>
          <w:sz w:val="32"/>
          <w:szCs w:val="32"/>
        </w:rPr>
        <w:t>项目，也支持</w:t>
      </w:r>
      <w:r w:rsidR="00BC41D1">
        <w:rPr>
          <w:rFonts w:ascii="仿宋" w:eastAsia="仿宋" w:hAnsi="仿宋" w:hint="eastAsia"/>
          <w:sz w:val="32"/>
          <w:szCs w:val="32"/>
        </w:rPr>
        <w:t>申报</w:t>
      </w:r>
      <w:r w:rsidR="00BF34BB" w:rsidRPr="00C81860">
        <w:rPr>
          <w:rFonts w:ascii="仿宋" w:eastAsia="仿宋" w:hAnsi="仿宋" w:hint="eastAsia"/>
          <w:sz w:val="32"/>
          <w:szCs w:val="32"/>
        </w:rPr>
        <w:t>立足实际、创新思路</w:t>
      </w:r>
      <w:r w:rsidR="00354E3F" w:rsidRPr="00C81860">
        <w:rPr>
          <w:rFonts w:ascii="仿宋" w:eastAsia="仿宋" w:hAnsi="仿宋" w:hint="eastAsia"/>
          <w:sz w:val="32"/>
          <w:szCs w:val="32"/>
        </w:rPr>
        <w:t>、</w:t>
      </w:r>
      <w:r w:rsidR="00FB72FA" w:rsidRPr="00C81860">
        <w:rPr>
          <w:rFonts w:ascii="仿宋" w:eastAsia="仿宋" w:hAnsi="仿宋" w:hint="eastAsia"/>
          <w:sz w:val="32"/>
          <w:szCs w:val="32"/>
        </w:rPr>
        <w:t>有发展潜力</w:t>
      </w:r>
      <w:r w:rsidR="00354E3F" w:rsidRPr="00C81860">
        <w:rPr>
          <w:rFonts w:ascii="仿宋" w:eastAsia="仿宋" w:hAnsi="仿宋" w:hint="eastAsia"/>
          <w:sz w:val="32"/>
          <w:szCs w:val="32"/>
        </w:rPr>
        <w:t>的</w:t>
      </w:r>
      <w:r w:rsidR="00BC41D1">
        <w:rPr>
          <w:rFonts w:ascii="仿宋" w:eastAsia="仿宋" w:hAnsi="仿宋" w:hint="eastAsia"/>
          <w:sz w:val="32"/>
          <w:szCs w:val="32"/>
        </w:rPr>
        <w:t>新</w:t>
      </w:r>
      <w:r w:rsidR="00FB72FA" w:rsidRPr="00C81860">
        <w:rPr>
          <w:rFonts w:ascii="仿宋" w:eastAsia="仿宋" w:hAnsi="仿宋" w:hint="eastAsia"/>
          <w:sz w:val="32"/>
          <w:szCs w:val="32"/>
        </w:rPr>
        <w:t>项目。</w:t>
      </w:r>
      <w:r w:rsidR="00F926A9" w:rsidRPr="00C81860">
        <w:rPr>
          <w:rFonts w:ascii="仿宋" w:eastAsia="仿宋" w:hAnsi="仿宋" w:hint="eastAsia"/>
          <w:sz w:val="32"/>
          <w:szCs w:val="32"/>
        </w:rPr>
        <w:t>支持各单位</w:t>
      </w:r>
      <w:r w:rsidR="00FB72FA" w:rsidRPr="00C81860">
        <w:rPr>
          <w:rFonts w:ascii="仿宋" w:eastAsia="仿宋" w:hAnsi="仿宋" w:hint="eastAsia"/>
          <w:sz w:val="32"/>
          <w:szCs w:val="32"/>
        </w:rPr>
        <w:t>发挥优势</w:t>
      </w:r>
      <w:r w:rsidR="00875AA4">
        <w:rPr>
          <w:rFonts w:ascii="仿宋" w:eastAsia="仿宋" w:hAnsi="仿宋" w:hint="eastAsia"/>
          <w:sz w:val="32"/>
          <w:szCs w:val="32"/>
        </w:rPr>
        <w:t>、</w:t>
      </w:r>
      <w:r w:rsidR="00FB72FA" w:rsidRPr="00C81860">
        <w:rPr>
          <w:rFonts w:ascii="仿宋" w:eastAsia="仿宋" w:hAnsi="仿宋" w:hint="eastAsia"/>
          <w:sz w:val="32"/>
          <w:szCs w:val="32"/>
        </w:rPr>
        <w:t>整合资源，</w:t>
      </w:r>
      <w:r w:rsidR="00F926A9" w:rsidRPr="00C81860">
        <w:rPr>
          <w:rFonts w:ascii="仿宋" w:eastAsia="仿宋" w:hAnsi="仿宋" w:hint="eastAsia"/>
          <w:sz w:val="32"/>
          <w:szCs w:val="32"/>
        </w:rPr>
        <w:t>探索文化建设的</w:t>
      </w:r>
      <w:r w:rsidR="0093109A" w:rsidRPr="000E2BC8">
        <w:rPr>
          <w:rFonts w:ascii="仿宋" w:eastAsia="仿宋" w:hAnsi="仿宋" w:cs="宋体" w:hint="eastAsia"/>
          <w:kern w:val="0"/>
          <w:sz w:val="32"/>
          <w:szCs w:val="32"/>
        </w:rPr>
        <w:t>新思路、新</w:t>
      </w:r>
      <w:r w:rsidR="0093109A">
        <w:rPr>
          <w:rFonts w:ascii="仿宋" w:eastAsia="仿宋" w:hAnsi="仿宋" w:cs="宋体" w:hint="eastAsia"/>
          <w:kern w:val="0"/>
          <w:sz w:val="32"/>
          <w:szCs w:val="32"/>
        </w:rPr>
        <w:t>模式</w:t>
      </w:r>
      <w:r w:rsidR="0093109A" w:rsidRPr="000E2BC8">
        <w:rPr>
          <w:rFonts w:ascii="仿宋" w:eastAsia="仿宋" w:hAnsi="仿宋" w:cs="宋体" w:hint="eastAsia"/>
          <w:kern w:val="0"/>
          <w:sz w:val="32"/>
          <w:szCs w:val="32"/>
        </w:rPr>
        <w:t>、新</w:t>
      </w:r>
      <w:r w:rsidR="0093109A">
        <w:rPr>
          <w:rFonts w:ascii="仿宋" w:eastAsia="仿宋" w:hAnsi="仿宋" w:cs="宋体" w:hint="eastAsia"/>
          <w:kern w:val="0"/>
          <w:sz w:val="32"/>
          <w:szCs w:val="32"/>
        </w:rPr>
        <w:t>举措</w:t>
      </w:r>
      <w:r w:rsidR="00F926A9" w:rsidRPr="00C81860">
        <w:rPr>
          <w:rFonts w:ascii="仿宋" w:eastAsia="仿宋" w:hAnsi="仿宋" w:hint="eastAsia"/>
          <w:sz w:val="32"/>
          <w:szCs w:val="32"/>
        </w:rPr>
        <w:t>，加快建设成为校园文化精品项目。</w:t>
      </w:r>
    </w:p>
    <w:p w:rsidR="006B1612" w:rsidRDefault="00BC41D1" w:rsidP="00822B85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（二）加强入库遴选</w:t>
      </w:r>
    </w:p>
    <w:p w:rsidR="00F926A9" w:rsidRPr="00C81860" w:rsidRDefault="00354E3F" w:rsidP="00822B85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 w:rsidRPr="00C81860">
        <w:rPr>
          <w:rFonts w:ascii="仿宋" w:eastAsia="仿宋" w:hAnsi="仿宋" w:hint="eastAsia"/>
          <w:sz w:val="32"/>
          <w:szCs w:val="32"/>
        </w:rPr>
        <w:t>各单位本着自愿申请的原则，对照苏州科技大学校园文化精品</w:t>
      </w:r>
      <w:r w:rsidR="00F50524">
        <w:rPr>
          <w:rFonts w:ascii="仿宋" w:eastAsia="仿宋" w:hAnsi="仿宋" w:hint="eastAsia"/>
          <w:sz w:val="32"/>
          <w:szCs w:val="32"/>
        </w:rPr>
        <w:t>培育</w:t>
      </w:r>
      <w:r w:rsidR="00F52B56">
        <w:rPr>
          <w:rFonts w:ascii="仿宋" w:eastAsia="仿宋" w:hAnsi="仿宋" w:hint="eastAsia"/>
          <w:sz w:val="32"/>
          <w:szCs w:val="32"/>
        </w:rPr>
        <w:t>名录库</w:t>
      </w:r>
      <w:r w:rsidRPr="00C81860">
        <w:rPr>
          <w:rFonts w:ascii="仿宋" w:eastAsia="仿宋" w:hAnsi="仿宋" w:hint="eastAsia"/>
          <w:sz w:val="32"/>
          <w:szCs w:val="32"/>
        </w:rPr>
        <w:t>入库条件</w:t>
      </w:r>
      <w:r w:rsidR="00F926A9" w:rsidRPr="00C81860">
        <w:rPr>
          <w:rFonts w:ascii="仿宋" w:eastAsia="仿宋" w:hAnsi="仿宋" w:hint="eastAsia"/>
          <w:sz w:val="32"/>
          <w:szCs w:val="32"/>
        </w:rPr>
        <w:t>，向学校</w:t>
      </w:r>
      <w:r w:rsidR="00C836EB">
        <w:rPr>
          <w:rFonts w:ascii="仿宋" w:eastAsia="仿宋" w:hAnsi="仿宋" w:hint="eastAsia"/>
          <w:sz w:val="32"/>
          <w:szCs w:val="32"/>
        </w:rPr>
        <w:t>文化建设</w:t>
      </w:r>
      <w:r w:rsidR="00CF7FE2" w:rsidRPr="00C81860">
        <w:rPr>
          <w:rFonts w:ascii="仿宋" w:eastAsia="仿宋" w:hAnsi="仿宋" w:hint="eastAsia"/>
          <w:sz w:val="32"/>
          <w:szCs w:val="32"/>
        </w:rPr>
        <w:t>领导小组</w:t>
      </w:r>
      <w:r w:rsidR="0093109A">
        <w:rPr>
          <w:rFonts w:ascii="仿宋" w:eastAsia="仿宋" w:hAnsi="仿宋" w:hint="eastAsia"/>
          <w:sz w:val="32"/>
          <w:szCs w:val="32"/>
        </w:rPr>
        <w:t>（办公室）</w:t>
      </w:r>
      <w:r w:rsidR="00224EFF" w:rsidRPr="00C81860">
        <w:rPr>
          <w:rFonts w:ascii="仿宋" w:eastAsia="仿宋" w:hAnsi="仿宋" w:hint="eastAsia"/>
          <w:sz w:val="32"/>
          <w:szCs w:val="32"/>
        </w:rPr>
        <w:t>提交</w:t>
      </w:r>
      <w:r w:rsidR="00CF7FE2" w:rsidRPr="00C81860">
        <w:rPr>
          <w:rFonts w:ascii="仿宋" w:eastAsia="仿宋" w:hAnsi="仿宋" w:hint="eastAsia"/>
          <w:sz w:val="32"/>
          <w:szCs w:val="32"/>
        </w:rPr>
        <w:t>入库申请</w:t>
      </w:r>
      <w:r w:rsidR="00E85FD8" w:rsidRPr="00C81860">
        <w:rPr>
          <w:rFonts w:ascii="仿宋" w:eastAsia="仿宋" w:hAnsi="仿宋" w:hint="eastAsia"/>
          <w:sz w:val="32"/>
          <w:szCs w:val="32"/>
        </w:rPr>
        <w:t>；</w:t>
      </w:r>
      <w:r w:rsidR="00F926A9" w:rsidRPr="00C81860">
        <w:rPr>
          <w:rFonts w:ascii="仿宋" w:eastAsia="仿宋" w:hAnsi="仿宋" w:hint="eastAsia"/>
          <w:sz w:val="32"/>
          <w:szCs w:val="32"/>
        </w:rPr>
        <w:t>校内外文化建设专家</w:t>
      </w:r>
      <w:r w:rsidR="0009280D" w:rsidRPr="00C81860">
        <w:rPr>
          <w:rFonts w:ascii="仿宋" w:eastAsia="仿宋" w:hAnsi="仿宋" w:hint="eastAsia"/>
          <w:sz w:val="32"/>
          <w:szCs w:val="32"/>
        </w:rPr>
        <w:t>对申请</w:t>
      </w:r>
      <w:r w:rsidR="00F926A9" w:rsidRPr="00C81860">
        <w:rPr>
          <w:rFonts w:ascii="仿宋" w:eastAsia="仿宋" w:hAnsi="仿宋" w:hint="eastAsia"/>
          <w:sz w:val="32"/>
          <w:szCs w:val="32"/>
        </w:rPr>
        <w:t>入库</w:t>
      </w:r>
      <w:r w:rsidR="0009280D" w:rsidRPr="00C81860">
        <w:rPr>
          <w:rFonts w:ascii="仿宋" w:eastAsia="仿宋" w:hAnsi="仿宋" w:hint="eastAsia"/>
          <w:sz w:val="32"/>
          <w:szCs w:val="32"/>
        </w:rPr>
        <w:t>的</w:t>
      </w:r>
      <w:r w:rsidR="00BF4B5B" w:rsidRPr="00C81860">
        <w:rPr>
          <w:rFonts w:ascii="仿宋" w:eastAsia="仿宋" w:hAnsi="仿宋" w:hint="eastAsia"/>
          <w:sz w:val="32"/>
          <w:szCs w:val="32"/>
        </w:rPr>
        <w:t>文化</w:t>
      </w:r>
      <w:r w:rsidR="0009280D" w:rsidRPr="00C81860">
        <w:rPr>
          <w:rFonts w:ascii="仿宋" w:eastAsia="仿宋" w:hAnsi="仿宋" w:hint="eastAsia"/>
          <w:sz w:val="32"/>
          <w:szCs w:val="32"/>
        </w:rPr>
        <w:t>项目进行</w:t>
      </w:r>
      <w:r w:rsidR="00BF4B5B" w:rsidRPr="00C81860">
        <w:rPr>
          <w:rFonts w:ascii="仿宋" w:eastAsia="仿宋" w:hAnsi="仿宋" w:hint="eastAsia"/>
          <w:sz w:val="32"/>
          <w:szCs w:val="32"/>
        </w:rPr>
        <w:t>评审</w:t>
      </w:r>
      <w:r w:rsidR="0009280D" w:rsidRPr="00C81860">
        <w:rPr>
          <w:rFonts w:ascii="仿宋" w:eastAsia="仿宋" w:hAnsi="仿宋" w:hint="eastAsia"/>
          <w:sz w:val="32"/>
          <w:szCs w:val="32"/>
        </w:rPr>
        <w:t>，形成推荐</w:t>
      </w:r>
      <w:r w:rsidR="00F926A9" w:rsidRPr="00C81860">
        <w:rPr>
          <w:rFonts w:ascii="仿宋" w:eastAsia="仿宋" w:hAnsi="仿宋" w:hint="eastAsia"/>
          <w:sz w:val="32"/>
          <w:szCs w:val="32"/>
        </w:rPr>
        <w:t>意见，</w:t>
      </w:r>
      <w:r w:rsidR="00C836EB">
        <w:rPr>
          <w:rFonts w:ascii="仿宋" w:eastAsia="仿宋" w:hAnsi="仿宋" w:hint="eastAsia"/>
          <w:sz w:val="32"/>
          <w:szCs w:val="32"/>
        </w:rPr>
        <w:t>由</w:t>
      </w:r>
      <w:r w:rsidR="00804E6A">
        <w:rPr>
          <w:rFonts w:ascii="仿宋" w:eastAsia="仿宋" w:hAnsi="仿宋" w:hint="eastAsia"/>
          <w:sz w:val="32"/>
          <w:szCs w:val="32"/>
        </w:rPr>
        <w:t>学校</w:t>
      </w:r>
      <w:r w:rsidR="00C836EB">
        <w:rPr>
          <w:rFonts w:ascii="仿宋" w:eastAsia="仿宋" w:hAnsi="仿宋" w:hint="eastAsia"/>
          <w:sz w:val="32"/>
          <w:szCs w:val="32"/>
        </w:rPr>
        <w:t>文化建设</w:t>
      </w:r>
      <w:r w:rsidR="00BF4B5B" w:rsidRPr="00C81860">
        <w:rPr>
          <w:rFonts w:ascii="仿宋" w:eastAsia="仿宋" w:hAnsi="仿宋" w:hint="eastAsia"/>
          <w:sz w:val="32"/>
          <w:szCs w:val="32"/>
        </w:rPr>
        <w:t>领导小组审核</w:t>
      </w:r>
      <w:r w:rsidR="00E85FD8" w:rsidRPr="00C81860">
        <w:rPr>
          <w:rFonts w:ascii="仿宋" w:eastAsia="仿宋" w:hAnsi="仿宋" w:hint="eastAsia"/>
          <w:sz w:val="32"/>
          <w:szCs w:val="32"/>
        </w:rPr>
        <w:t>；审核通过的校园</w:t>
      </w:r>
      <w:r w:rsidR="00F926A9" w:rsidRPr="00C81860">
        <w:rPr>
          <w:rFonts w:ascii="仿宋" w:eastAsia="仿宋" w:hAnsi="仿宋" w:hint="eastAsia"/>
          <w:sz w:val="32"/>
          <w:szCs w:val="32"/>
        </w:rPr>
        <w:t>文化项目</w:t>
      </w:r>
      <w:r w:rsidR="00E85FD8" w:rsidRPr="00C81860">
        <w:rPr>
          <w:rFonts w:ascii="仿宋" w:eastAsia="仿宋" w:hAnsi="仿宋" w:hint="eastAsia"/>
          <w:sz w:val="32"/>
          <w:szCs w:val="32"/>
        </w:rPr>
        <w:t>在学校官网上进行</w:t>
      </w:r>
      <w:r w:rsidR="00A3302A" w:rsidRPr="00C81860">
        <w:rPr>
          <w:rFonts w:ascii="仿宋" w:eastAsia="仿宋" w:hAnsi="仿宋" w:hint="eastAsia"/>
          <w:sz w:val="32"/>
          <w:szCs w:val="32"/>
        </w:rPr>
        <w:t>公示，公示无异议的</w:t>
      </w:r>
      <w:r w:rsidR="00E85FD8" w:rsidRPr="00C81860">
        <w:rPr>
          <w:rFonts w:ascii="仿宋" w:eastAsia="仿宋" w:hAnsi="仿宋" w:hint="eastAsia"/>
          <w:sz w:val="32"/>
          <w:szCs w:val="32"/>
        </w:rPr>
        <w:t>项目</w:t>
      </w:r>
      <w:r w:rsidR="00F926A9" w:rsidRPr="00C81860">
        <w:rPr>
          <w:rFonts w:ascii="仿宋" w:eastAsia="仿宋" w:hAnsi="仿宋" w:hint="eastAsia"/>
          <w:sz w:val="32"/>
          <w:szCs w:val="32"/>
        </w:rPr>
        <w:t>纳入校园文化精品</w:t>
      </w:r>
      <w:r w:rsidR="00831B80">
        <w:rPr>
          <w:rFonts w:ascii="仿宋" w:eastAsia="仿宋" w:hAnsi="仿宋" w:hint="eastAsia"/>
          <w:sz w:val="32"/>
          <w:szCs w:val="32"/>
        </w:rPr>
        <w:t>名录库</w:t>
      </w:r>
      <w:r w:rsidR="0093109A">
        <w:rPr>
          <w:rFonts w:ascii="仿宋" w:eastAsia="仿宋" w:hAnsi="仿宋" w:hint="eastAsia"/>
          <w:sz w:val="32"/>
          <w:szCs w:val="32"/>
        </w:rPr>
        <w:t>进行培育</w:t>
      </w:r>
      <w:r w:rsidR="00F926A9" w:rsidRPr="00C81860">
        <w:rPr>
          <w:rFonts w:ascii="仿宋" w:eastAsia="仿宋" w:hAnsi="仿宋" w:hint="eastAsia"/>
          <w:sz w:val="32"/>
          <w:szCs w:val="32"/>
        </w:rPr>
        <w:t>。</w:t>
      </w:r>
    </w:p>
    <w:p w:rsidR="006B1612" w:rsidRDefault="00BC41D1" w:rsidP="00822B85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（三）强化动态管理</w:t>
      </w:r>
    </w:p>
    <w:p w:rsidR="00F926A9" w:rsidRPr="00C81860" w:rsidRDefault="00F926A9" w:rsidP="00822B85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 w:rsidRPr="00C81860">
        <w:rPr>
          <w:rFonts w:ascii="仿宋" w:eastAsia="仿宋" w:hAnsi="仿宋" w:hint="eastAsia"/>
          <w:sz w:val="32"/>
          <w:szCs w:val="32"/>
        </w:rPr>
        <w:t>对纳入校园文化精品</w:t>
      </w:r>
      <w:r w:rsidR="00364A4E">
        <w:rPr>
          <w:rFonts w:ascii="仿宋" w:eastAsia="仿宋" w:hAnsi="仿宋" w:hint="eastAsia"/>
          <w:sz w:val="32"/>
          <w:szCs w:val="32"/>
        </w:rPr>
        <w:t>培育</w:t>
      </w:r>
      <w:r w:rsidR="00F52B56">
        <w:rPr>
          <w:rFonts w:ascii="仿宋" w:eastAsia="仿宋" w:hAnsi="仿宋" w:hint="eastAsia"/>
          <w:sz w:val="32"/>
          <w:szCs w:val="32"/>
        </w:rPr>
        <w:t>名录库</w:t>
      </w:r>
      <w:r w:rsidRPr="00C81860">
        <w:rPr>
          <w:rFonts w:ascii="仿宋" w:eastAsia="仿宋" w:hAnsi="仿宋" w:hint="eastAsia"/>
          <w:sz w:val="32"/>
          <w:szCs w:val="32"/>
        </w:rPr>
        <w:t>的文化建设项目实行动</w:t>
      </w:r>
      <w:r w:rsidRPr="00C81860">
        <w:rPr>
          <w:rFonts w:ascii="仿宋" w:eastAsia="仿宋" w:hAnsi="仿宋" w:hint="eastAsia"/>
          <w:sz w:val="32"/>
          <w:szCs w:val="32"/>
        </w:rPr>
        <w:lastRenderedPageBreak/>
        <w:t>态管理。入库</w:t>
      </w:r>
      <w:r w:rsidR="007422E6" w:rsidRPr="00C81860">
        <w:rPr>
          <w:rFonts w:ascii="仿宋" w:eastAsia="仿宋" w:hAnsi="仿宋" w:hint="eastAsia"/>
          <w:sz w:val="32"/>
          <w:szCs w:val="32"/>
        </w:rPr>
        <w:t>的文化</w:t>
      </w:r>
      <w:r w:rsidRPr="00C81860">
        <w:rPr>
          <w:rFonts w:ascii="仿宋" w:eastAsia="仿宋" w:hAnsi="仿宋" w:hint="eastAsia"/>
          <w:sz w:val="32"/>
          <w:szCs w:val="32"/>
        </w:rPr>
        <w:t>项目培育</w:t>
      </w:r>
      <w:r w:rsidR="007422E6" w:rsidRPr="00C81860">
        <w:rPr>
          <w:rFonts w:ascii="仿宋" w:eastAsia="仿宋" w:hAnsi="仿宋" w:hint="eastAsia"/>
          <w:sz w:val="32"/>
          <w:szCs w:val="32"/>
        </w:rPr>
        <w:t>和实施时间一般不超过</w:t>
      </w:r>
      <w:r w:rsidRPr="00C81860">
        <w:rPr>
          <w:rFonts w:ascii="仿宋" w:eastAsia="仿宋" w:hAnsi="仿宋" w:hint="eastAsia"/>
          <w:sz w:val="32"/>
          <w:szCs w:val="32"/>
        </w:rPr>
        <w:t>两年</w:t>
      </w:r>
      <w:r w:rsidR="006403DE" w:rsidRPr="00C81860">
        <w:rPr>
          <w:rFonts w:ascii="仿宋" w:eastAsia="仿宋" w:hAnsi="仿宋" w:hint="eastAsia"/>
          <w:sz w:val="32"/>
          <w:szCs w:val="32"/>
        </w:rPr>
        <w:t>。</w:t>
      </w:r>
      <w:r w:rsidR="006134F1" w:rsidRPr="00C81860">
        <w:rPr>
          <w:rFonts w:ascii="仿宋" w:eastAsia="仿宋" w:hAnsi="仿宋" w:hint="eastAsia"/>
          <w:sz w:val="32"/>
          <w:szCs w:val="32"/>
        </w:rPr>
        <w:t>项目入库期满一年时，校园文化精品项目评审工作小组对入库的文化项目进行中期检查</w:t>
      </w:r>
      <w:r w:rsidR="00FF3898" w:rsidRPr="00C81860">
        <w:rPr>
          <w:rFonts w:ascii="仿宋" w:eastAsia="仿宋" w:hAnsi="仿宋" w:hint="eastAsia"/>
          <w:sz w:val="32"/>
          <w:szCs w:val="32"/>
        </w:rPr>
        <w:t>，并通报检查结果。</w:t>
      </w:r>
      <w:r w:rsidR="007D3448">
        <w:rPr>
          <w:rFonts w:ascii="仿宋" w:eastAsia="仿宋" w:hAnsi="仿宋" w:hint="eastAsia"/>
          <w:sz w:val="32"/>
          <w:szCs w:val="32"/>
        </w:rPr>
        <w:t>中期检查不合格</w:t>
      </w:r>
      <w:r w:rsidR="00FF3898" w:rsidRPr="00C81860">
        <w:rPr>
          <w:rFonts w:ascii="仿宋" w:eastAsia="仿宋" w:hAnsi="仿宋" w:hint="eastAsia"/>
          <w:sz w:val="32"/>
          <w:szCs w:val="32"/>
        </w:rPr>
        <w:t>的，</w:t>
      </w:r>
      <w:r w:rsidR="00BC41D1">
        <w:rPr>
          <w:rFonts w:ascii="仿宋" w:eastAsia="仿宋" w:hAnsi="仿宋" w:hint="eastAsia"/>
          <w:sz w:val="32"/>
          <w:szCs w:val="32"/>
        </w:rPr>
        <w:t>给予六个月的整改期</w:t>
      </w:r>
      <w:r w:rsidR="00507C53">
        <w:rPr>
          <w:rFonts w:ascii="仿宋" w:eastAsia="仿宋" w:hAnsi="仿宋" w:hint="eastAsia"/>
          <w:sz w:val="32"/>
          <w:szCs w:val="32"/>
        </w:rPr>
        <w:t>，</w:t>
      </w:r>
      <w:r w:rsidR="00BC41D1">
        <w:rPr>
          <w:rFonts w:ascii="仿宋" w:eastAsia="仿宋" w:hAnsi="仿宋" w:hint="eastAsia"/>
          <w:sz w:val="32"/>
          <w:szCs w:val="32"/>
        </w:rPr>
        <w:t>期满</w:t>
      </w:r>
      <w:r w:rsidR="00507C53">
        <w:rPr>
          <w:rFonts w:ascii="仿宋" w:eastAsia="仿宋" w:hAnsi="仿宋" w:hint="eastAsia"/>
          <w:sz w:val="32"/>
          <w:szCs w:val="32"/>
        </w:rPr>
        <w:t>整改不到位</w:t>
      </w:r>
      <w:r w:rsidR="00875AA4">
        <w:rPr>
          <w:rFonts w:ascii="仿宋" w:eastAsia="仿宋" w:hAnsi="仿宋" w:hint="eastAsia"/>
          <w:sz w:val="32"/>
          <w:szCs w:val="32"/>
        </w:rPr>
        <w:t>则</w:t>
      </w:r>
      <w:r w:rsidR="00A132EC">
        <w:rPr>
          <w:rFonts w:ascii="仿宋" w:eastAsia="仿宋" w:hAnsi="仿宋" w:hint="eastAsia"/>
          <w:sz w:val="32"/>
          <w:szCs w:val="32"/>
        </w:rPr>
        <w:t>移出培育</w:t>
      </w:r>
      <w:r w:rsidR="00F52B56">
        <w:rPr>
          <w:rFonts w:ascii="仿宋" w:eastAsia="仿宋" w:hAnsi="仿宋" w:hint="eastAsia"/>
          <w:sz w:val="32"/>
          <w:szCs w:val="32"/>
        </w:rPr>
        <w:t>名录库</w:t>
      </w:r>
      <w:r w:rsidR="00FF3898" w:rsidRPr="00C81860">
        <w:rPr>
          <w:rFonts w:ascii="仿宋" w:eastAsia="仿宋" w:hAnsi="仿宋" w:hint="eastAsia"/>
          <w:sz w:val="32"/>
          <w:szCs w:val="32"/>
        </w:rPr>
        <w:t>。</w:t>
      </w:r>
      <w:r w:rsidR="006134F1" w:rsidRPr="00C81860">
        <w:rPr>
          <w:rFonts w:ascii="仿宋" w:eastAsia="仿宋" w:hAnsi="仿宋" w:hint="eastAsia"/>
          <w:sz w:val="32"/>
          <w:szCs w:val="32"/>
        </w:rPr>
        <w:t>项目入库</w:t>
      </w:r>
      <w:r w:rsidR="00507C53">
        <w:rPr>
          <w:rFonts w:ascii="仿宋" w:eastAsia="仿宋" w:hAnsi="仿宋" w:hint="eastAsia"/>
          <w:sz w:val="32"/>
          <w:szCs w:val="32"/>
        </w:rPr>
        <w:t>培育两年期满</w:t>
      </w:r>
      <w:r w:rsidR="006134F1" w:rsidRPr="00C81860">
        <w:rPr>
          <w:rFonts w:ascii="仿宋" w:eastAsia="仿宋" w:hAnsi="仿宋" w:hint="eastAsia"/>
          <w:sz w:val="32"/>
          <w:szCs w:val="32"/>
        </w:rPr>
        <w:t>，评审工作小组</w:t>
      </w:r>
      <w:r w:rsidR="00507C53">
        <w:rPr>
          <w:rFonts w:ascii="仿宋" w:eastAsia="仿宋" w:hAnsi="仿宋" w:hint="eastAsia"/>
          <w:sz w:val="32"/>
          <w:szCs w:val="32"/>
        </w:rPr>
        <w:t>将</w:t>
      </w:r>
      <w:r w:rsidR="006134F1" w:rsidRPr="00C81860">
        <w:rPr>
          <w:rFonts w:ascii="仿宋" w:eastAsia="仿宋" w:hAnsi="仿宋" w:hint="eastAsia"/>
          <w:sz w:val="32"/>
          <w:szCs w:val="32"/>
        </w:rPr>
        <w:t>对</w:t>
      </w:r>
      <w:r w:rsidR="00D47829" w:rsidRPr="00C81860">
        <w:rPr>
          <w:rFonts w:ascii="仿宋" w:eastAsia="仿宋" w:hAnsi="仿宋" w:hint="eastAsia"/>
          <w:sz w:val="32"/>
          <w:szCs w:val="32"/>
        </w:rPr>
        <w:t>照校园文化精品验收标准</w:t>
      </w:r>
      <w:r w:rsidR="00507C53">
        <w:rPr>
          <w:rFonts w:ascii="仿宋" w:eastAsia="仿宋" w:hAnsi="仿宋" w:hint="eastAsia"/>
          <w:sz w:val="32"/>
          <w:szCs w:val="32"/>
        </w:rPr>
        <w:t>进行</w:t>
      </w:r>
      <w:r w:rsidR="006134F1" w:rsidRPr="00C81860">
        <w:rPr>
          <w:rFonts w:ascii="仿宋" w:eastAsia="仿宋" w:hAnsi="仿宋" w:hint="eastAsia"/>
          <w:sz w:val="32"/>
          <w:szCs w:val="32"/>
        </w:rPr>
        <w:t>验收，审核入库项目的实证材料，听取汇报，进行现场评审。对于</w:t>
      </w:r>
      <w:r w:rsidR="00507C53">
        <w:rPr>
          <w:rFonts w:ascii="仿宋" w:eastAsia="仿宋" w:hAnsi="仿宋" w:hint="eastAsia"/>
          <w:sz w:val="32"/>
          <w:szCs w:val="32"/>
        </w:rPr>
        <w:t>通过</w:t>
      </w:r>
      <w:r w:rsidR="00D47829" w:rsidRPr="00C81860">
        <w:rPr>
          <w:rFonts w:ascii="仿宋" w:eastAsia="仿宋" w:hAnsi="仿宋" w:hint="eastAsia"/>
          <w:sz w:val="32"/>
          <w:szCs w:val="32"/>
        </w:rPr>
        <w:t>验收</w:t>
      </w:r>
      <w:r w:rsidR="006134F1" w:rsidRPr="00C81860">
        <w:rPr>
          <w:rFonts w:ascii="仿宋" w:eastAsia="仿宋" w:hAnsi="仿宋" w:hint="eastAsia"/>
          <w:sz w:val="32"/>
          <w:szCs w:val="32"/>
        </w:rPr>
        <w:t>的文化项目，确定为文化精品项目；</w:t>
      </w:r>
      <w:r w:rsidR="004A7152" w:rsidRPr="00C81860">
        <w:rPr>
          <w:rFonts w:ascii="仿宋" w:eastAsia="仿宋" w:hAnsi="仿宋" w:hint="eastAsia"/>
          <w:sz w:val="32"/>
          <w:szCs w:val="32"/>
        </w:rPr>
        <w:t>未</w:t>
      </w:r>
      <w:proofErr w:type="gramStart"/>
      <w:r w:rsidR="004A7152" w:rsidRPr="00C81860">
        <w:rPr>
          <w:rFonts w:ascii="仿宋" w:eastAsia="仿宋" w:hAnsi="仿宋" w:hint="eastAsia"/>
          <w:sz w:val="32"/>
          <w:szCs w:val="32"/>
        </w:rPr>
        <w:t>通过结项</w:t>
      </w:r>
      <w:r w:rsidR="00822B85">
        <w:rPr>
          <w:rFonts w:ascii="仿宋" w:eastAsia="仿宋" w:hAnsi="仿宋" w:hint="eastAsia"/>
          <w:sz w:val="32"/>
          <w:szCs w:val="32"/>
        </w:rPr>
        <w:t>验收</w:t>
      </w:r>
      <w:proofErr w:type="gramEnd"/>
      <w:r w:rsidR="00822B85">
        <w:rPr>
          <w:rFonts w:ascii="仿宋" w:eastAsia="仿宋" w:hAnsi="仿宋" w:hint="eastAsia"/>
          <w:sz w:val="32"/>
          <w:szCs w:val="32"/>
        </w:rPr>
        <w:t>的</w:t>
      </w:r>
      <w:r w:rsidR="00D47829" w:rsidRPr="00C81860">
        <w:rPr>
          <w:rFonts w:ascii="仿宋" w:eastAsia="仿宋" w:hAnsi="仿宋" w:hint="eastAsia"/>
          <w:sz w:val="32"/>
          <w:szCs w:val="32"/>
        </w:rPr>
        <w:t>项目</w:t>
      </w:r>
      <w:r w:rsidR="006134F1" w:rsidRPr="00C81860">
        <w:rPr>
          <w:rFonts w:ascii="仿宋" w:eastAsia="仿宋" w:hAnsi="仿宋" w:hint="eastAsia"/>
          <w:sz w:val="32"/>
          <w:szCs w:val="32"/>
        </w:rPr>
        <w:t>，退出</w:t>
      </w:r>
      <w:r w:rsidR="00A132EC">
        <w:rPr>
          <w:rFonts w:ascii="仿宋" w:eastAsia="仿宋" w:hAnsi="仿宋" w:hint="eastAsia"/>
          <w:sz w:val="32"/>
          <w:szCs w:val="32"/>
        </w:rPr>
        <w:t>培育</w:t>
      </w:r>
      <w:r w:rsidR="00F52B56">
        <w:rPr>
          <w:rFonts w:ascii="仿宋" w:eastAsia="仿宋" w:hAnsi="仿宋" w:hint="eastAsia"/>
          <w:sz w:val="32"/>
          <w:szCs w:val="32"/>
        </w:rPr>
        <w:t>名录库</w:t>
      </w:r>
      <w:r w:rsidR="00E44CAA">
        <w:rPr>
          <w:rFonts w:ascii="仿宋" w:eastAsia="仿宋" w:hAnsi="仿宋" w:hint="eastAsia"/>
          <w:sz w:val="32"/>
          <w:szCs w:val="32"/>
        </w:rPr>
        <w:t>，不再</w:t>
      </w:r>
      <w:r w:rsidR="00FB73CE">
        <w:rPr>
          <w:rFonts w:ascii="仿宋" w:eastAsia="仿宋" w:hAnsi="仿宋" w:hint="eastAsia"/>
          <w:sz w:val="32"/>
          <w:szCs w:val="32"/>
        </w:rPr>
        <w:t>接</w:t>
      </w:r>
      <w:r w:rsidR="00822B85">
        <w:rPr>
          <w:rFonts w:ascii="仿宋" w:eastAsia="仿宋" w:hAnsi="仿宋" w:hint="eastAsia"/>
          <w:sz w:val="32"/>
          <w:szCs w:val="32"/>
        </w:rPr>
        <w:t>受</w:t>
      </w:r>
      <w:r w:rsidR="00E44CAA">
        <w:rPr>
          <w:rFonts w:ascii="仿宋" w:eastAsia="仿宋" w:hAnsi="仿宋" w:hint="eastAsia"/>
          <w:sz w:val="32"/>
          <w:szCs w:val="32"/>
        </w:rPr>
        <w:t>申报</w:t>
      </w:r>
      <w:r w:rsidR="004A7152" w:rsidRPr="00C81860">
        <w:rPr>
          <w:rFonts w:ascii="仿宋" w:eastAsia="仿宋" w:hAnsi="仿宋" w:hint="eastAsia"/>
          <w:sz w:val="32"/>
          <w:szCs w:val="32"/>
        </w:rPr>
        <w:t>。</w:t>
      </w:r>
      <w:r w:rsidR="00C57C39" w:rsidRPr="00C81860">
        <w:rPr>
          <w:rFonts w:ascii="仿宋" w:eastAsia="仿宋" w:hAnsi="仿宋" w:hint="eastAsia"/>
          <w:sz w:val="32"/>
          <w:szCs w:val="32"/>
        </w:rPr>
        <w:t>对于确定为校园文化精品的项目，将于两年后进行</w:t>
      </w:r>
      <w:r w:rsidR="00C51FDA">
        <w:rPr>
          <w:rFonts w:ascii="仿宋" w:eastAsia="仿宋" w:hAnsi="仿宋" w:hint="eastAsia"/>
          <w:sz w:val="32"/>
          <w:szCs w:val="32"/>
        </w:rPr>
        <w:t>重新评审</w:t>
      </w:r>
      <w:r w:rsidR="00C57C39" w:rsidRPr="00C81860">
        <w:rPr>
          <w:rFonts w:ascii="仿宋" w:eastAsia="仿宋" w:hAnsi="仿宋" w:hint="eastAsia"/>
          <w:sz w:val="32"/>
          <w:szCs w:val="32"/>
        </w:rPr>
        <w:t>。</w:t>
      </w:r>
    </w:p>
    <w:p w:rsidR="00E20F4B" w:rsidRDefault="00822B85" w:rsidP="00822B8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（四）明确验收标准</w:t>
      </w:r>
    </w:p>
    <w:p w:rsidR="00C85953" w:rsidRPr="007E1881" w:rsidRDefault="00EA2377" w:rsidP="00FE363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22B85">
        <w:rPr>
          <w:rFonts w:ascii="仿宋" w:eastAsia="仿宋" w:hAnsi="仿宋" w:hint="eastAsia"/>
          <w:sz w:val="32"/>
          <w:szCs w:val="32"/>
        </w:rPr>
        <w:t>校园文化特征明显</w:t>
      </w:r>
      <w:r w:rsidR="00FE3634">
        <w:rPr>
          <w:rFonts w:ascii="仿宋" w:eastAsia="仿宋" w:hAnsi="仿宋" w:hint="eastAsia"/>
          <w:sz w:val="32"/>
          <w:szCs w:val="32"/>
        </w:rPr>
        <w:t>。</w:t>
      </w:r>
      <w:r w:rsidR="00822B85">
        <w:rPr>
          <w:rFonts w:ascii="仿宋" w:eastAsia="仿宋" w:hAnsi="仿宋" w:hint="eastAsia"/>
          <w:sz w:val="32"/>
          <w:szCs w:val="32"/>
        </w:rPr>
        <w:t>入库项目必须是</w:t>
      </w:r>
      <w:r w:rsidRPr="00A71C41">
        <w:rPr>
          <w:rFonts w:ascii="仿宋" w:eastAsia="仿宋" w:hAnsi="仿宋" w:hint="eastAsia"/>
          <w:sz w:val="32"/>
          <w:szCs w:val="32"/>
        </w:rPr>
        <w:t>立足学校的办学定位，突出学校的办学特色，在凝练、传承学校历史、办学传统和人文底蕴中，形成的具有教育性、先进性、创新性、传播性</w:t>
      </w:r>
      <w:r>
        <w:rPr>
          <w:rFonts w:ascii="仿宋" w:eastAsia="仿宋" w:hAnsi="仿宋" w:hint="eastAsia"/>
          <w:sz w:val="32"/>
          <w:szCs w:val="32"/>
        </w:rPr>
        <w:t>的特色</w:t>
      </w:r>
      <w:r w:rsidRPr="00A71C41">
        <w:rPr>
          <w:rFonts w:ascii="仿宋" w:eastAsia="仿宋" w:hAnsi="仿宋" w:hint="eastAsia"/>
          <w:sz w:val="32"/>
          <w:szCs w:val="32"/>
        </w:rPr>
        <w:t>文化</w:t>
      </w:r>
      <w:r w:rsidR="00822B85">
        <w:rPr>
          <w:rFonts w:ascii="仿宋" w:eastAsia="仿宋" w:hAnsi="仿宋" w:hint="eastAsia"/>
          <w:sz w:val="32"/>
          <w:szCs w:val="32"/>
        </w:rPr>
        <w:t>项目</w:t>
      </w:r>
      <w:r w:rsidRPr="00A71C41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br/>
        <w:t xml:space="preserve">    2.</w:t>
      </w:r>
      <w:r w:rsidRPr="00A71C41">
        <w:rPr>
          <w:rFonts w:ascii="仿宋" w:eastAsia="仿宋" w:hAnsi="仿宋" w:hint="eastAsia"/>
          <w:sz w:val="32"/>
          <w:szCs w:val="32"/>
        </w:rPr>
        <w:t>文化育人导向突出。围绕立德树人的根本任务，弘扬时代主旋律，反映时代精神，</w:t>
      </w:r>
      <w:proofErr w:type="gramStart"/>
      <w:r w:rsidRPr="00A71C41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A71C41">
        <w:rPr>
          <w:rFonts w:ascii="仿宋" w:eastAsia="仿宋" w:hAnsi="仿宋" w:hint="eastAsia"/>
          <w:sz w:val="32"/>
          <w:szCs w:val="32"/>
        </w:rPr>
        <w:t>社会主义核心价值观，内容积极向上，形式新颖，文化的渗透力、影响力和感染力强，对师生产生深刻影响。</w:t>
      </w:r>
      <w:r>
        <w:rPr>
          <w:rFonts w:ascii="仿宋" w:eastAsia="仿宋" w:hAnsi="仿宋" w:hint="eastAsia"/>
          <w:sz w:val="32"/>
          <w:szCs w:val="32"/>
        </w:rPr>
        <w:br/>
        <w:t xml:space="preserve">    3.</w:t>
      </w:r>
      <w:r w:rsidRPr="00A71C41">
        <w:rPr>
          <w:rFonts w:ascii="仿宋" w:eastAsia="仿宋" w:hAnsi="仿宋" w:hint="eastAsia"/>
          <w:sz w:val="32"/>
          <w:szCs w:val="32"/>
        </w:rPr>
        <w:t>师生群体参与广泛。立足师生学习、生活、发展需求，着眼大学生成长成才目标，以有效的活动形式，激发师生群体</w:t>
      </w:r>
      <w:proofErr w:type="gramStart"/>
      <w:r w:rsidRPr="00A71C41">
        <w:rPr>
          <w:rFonts w:ascii="仿宋" w:eastAsia="仿宋" w:hAnsi="仿宋" w:hint="eastAsia"/>
          <w:sz w:val="32"/>
          <w:szCs w:val="32"/>
        </w:rPr>
        <w:t>性参与</w:t>
      </w:r>
      <w:proofErr w:type="gramEnd"/>
      <w:r w:rsidRPr="00A71C41">
        <w:rPr>
          <w:rFonts w:ascii="仿宋" w:eastAsia="仿宋" w:hAnsi="仿宋" w:hint="eastAsia"/>
          <w:sz w:val="32"/>
          <w:szCs w:val="32"/>
        </w:rPr>
        <w:t>的热情，传承性和传播性强，参与度高。</w:t>
      </w:r>
      <w:r>
        <w:rPr>
          <w:rFonts w:ascii="仿宋" w:eastAsia="仿宋" w:hAnsi="仿宋" w:hint="eastAsia"/>
          <w:sz w:val="32"/>
          <w:szCs w:val="32"/>
        </w:rPr>
        <w:br/>
        <w:t xml:space="preserve">    4.</w:t>
      </w:r>
      <w:r w:rsidRPr="00A71C41">
        <w:rPr>
          <w:rFonts w:ascii="仿宋" w:eastAsia="仿宋" w:hAnsi="仿宋" w:hint="eastAsia"/>
          <w:sz w:val="32"/>
          <w:szCs w:val="32"/>
        </w:rPr>
        <w:t>项目内涵积淀深厚。坚持校园文化传统的积淀与传承，具有长久的生命力，能够提升学校的文化软实力，增强学校育人的文化精神。</w:t>
      </w:r>
      <w:r>
        <w:rPr>
          <w:rFonts w:ascii="仿宋" w:eastAsia="仿宋" w:hAnsi="仿宋" w:hint="eastAsia"/>
          <w:sz w:val="32"/>
          <w:szCs w:val="32"/>
        </w:rPr>
        <w:br/>
        <w:t xml:space="preserve">    5.</w:t>
      </w:r>
      <w:r w:rsidRPr="00A71C41">
        <w:rPr>
          <w:rFonts w:ascii="仿宋" w:eastAsia="仿宋" w:hAnsi="仿宋" w:hint="eastAsia"/>
          <w:sz w:val="32"/>
          <w:szCs w:val="32"/>
        </w:rPr>
        <w:t>实践创新贯穿全程。在校园文化成果形成的过程中，</w:t>
      </w:r>
      <w:r w:rsidRPr="00A71C41">
        <w:rPr>
          <w:rFonts w:ascii="仿宋" w:eastAsia="仿宋" w:hAnsi="仿宋" w:hint="eastAsia"/>
          <w:sz w:val="32"/>
          <w:szCs w:val="32"/>
        </w:rPr>
        <w:lastRenderedPageBreak/>
        <w:t>师生群体能够自觉融入并积极</w:t>
      </w:r>
      <w:proofErr w:type="gramStart"/>
      <w:r w:rsidRPr="00A71C41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A71C41">
        <w:rPr>
          <w:rFonts w:ascii="仿宋" w:eastAsia="仿宋" w:hAnsi="仿宋" w:hint="eastAsia"/>
          <w:sz w:val="32"/>
          <w:szCs w:val="32"/>
        </w:rPr>
        <w:t>，形成文化实践的自觉性，并在实践中不断丰富和发展，在发展中不断创新。</w:t>
      </w:r>
      <w:r>
        <w:rPr>
          <w:rFonts w:ascii="仿宋" w:eastAsia="仿宋" w:hAnsi="仿宋" w:hint="eastAsia"/>
          <w:sz w:val="32"/>
          <w:szCs w:val="32"/>
        </w:rPr>
        <w:br/>
        <w:t xml:space="preserve">    6.</w:t>
      </w:r>
      <w:r w:rsidR="00C85953" w:rsidRPr="00C85953">
        <w:rPr>
          <w:rFonts w:ascii="仿宋" w:eastAsia="仿宋" w:hAnsi="仿宋" w:hint="eastAsia"/>
          <w:sz w:val="32"/>
          <w:szCs w:val="32"/>
        </w:rPr>
        <w:t>项目影响范围较广。形成了较好的品牌形象，在师生中影响大、传播广，且具有一定的知名度。</w:t>
      </w:r>
      <w:r w:rsidR="007E1881">
        <w:rPr>
          <w:rFonts w:ascii="仿宋" w:eastAsia="仿宋" w:hAnsi="仿宋" w:hint="eastAsia"/>
          <w:sz w:val="32"/>
          <w:szCs w:val="32"/>
        </w:rPr>
        <w:t>活动</w:t>
      </w:r>
      <w:r w:rsidR="00E20F4B">
        <w:rPr>
          <w:rFonts w:ascii="仿宋" w:eastAsia="仿宋" w:hAnsi="仿宋" w:hint="eastAsia"/>
          <w:sz w:val="32"/>
          <w:szCs w:val="32"/>
        </w:rPr>
        <w:t>获得市级以上主流媒体宣传报道五篇。</w:t>
      </w:r>
      <w:r w:rsidR="001805A3">
        <w:rPr>
          <w:rFonts w:ascii="仿宋" w:eastAsia="仿宋" w:hAnsi="仿宋"/>
          <w:sz w:val="32"/>
          <w:szCs w:val="32"/>
        </w:rPr>
        <w:br/>
      </w:r>
      <w:r w:rsidR="001805A3">
        <w:rPr>
          <w:rFonts w:ascii="仿宋" w:eastAsia="仿宋" w:hAnsi="仿宋" w:hint="eastAsia"/>
          <w:sz w:val="32"/>
          <w:szCs w:val="32"/>
        </w:rPr>
        <w:t xml:space="preserve">    </w:t>
      </w:r>
      <w:r w:rsidR="00C85953" w:rsidRPr="007E1881">
        <w:rPr>
          <w:rFonts w:ascii="仿宋" w:eastAsia="仿宋" w:hAnsi="仿宋" w:hint="eastAsia"/>
          <w:sz w:val="32"/>
          <w:szCs w:val="32"/>
        </w:rPr>
        <w:t>7.注重实效成果突出。</w:t>
      </w:r>
      <w:r w:rsidR="006B20C5" w:rsidRPr="007E1881">
        <w:rPr>
          <w:rFonts w:ascii="仿宋" w:eastAsia="仿宋" w:hAnsi="仿宋" w:hint="eastAsia"/>
          <w:sz w:val="32"/>
          <w:szCs w:val="32"/>
        </w:rPr>
        <w:t>营造了品位高雅、健康向上的文化育人氛围，产生了引导社会文化发展的积极作用</w:t>
      </w:r>
      <w:r w:rsidR="006B20C5">
        <w:rPr>
          <w:rFonts w:ascii="仿宋" w:eastAsia="仿宋" w:hAnsi="仿宋" w:hint="eastAsia"/>
          <w:sz w:val="32"/>
          <w:szCs w:val="32"/>
        </w:rPr>
        <w:t>，</w:t>
      </w:r>
      <w:r w:rsidR="006B20C5" w:rsidRPr="007E1881">
        <w:rPr>
          <w:rFonts w:ascii="仿宋" w:eastAsia="仿宋" w:hAnsi="仿宋" w:hint="eastAsia"/>
          <w:sz w:val="32"/>
          <w:szCs w:val="32"/>
        </w:rPr>
        <w:t>形成了主题鲜明的校园文化成果</w:t>
      </w:r>
      <w:r w:rsidR="00E70807">
        <w:rPr>
          <w:rFonts w:ascii="仿宋" w:eastAsia="仿宋" w:hAnsi="仿宋" w:hint="eastAsia"/>
          <w:sz w:val="32"/>
          <w:szCs w:val="32"/>
        </w:rPr>
        <w:t>：</w:t>
      </w:r>
      <w:r w:rsidR="001805A3">
        <w:rPr>
          <w:rFonts w:ascii="仿宋" w:eastAsia="仿宋" w:hAnsi="仿宋" w:hint="eastAsia"/>
          <w:sz w:val="32"/>
          <w:szCs w:val="32"/>
        </w:rPr>
        <w:t>获得校级以上奖励</w:t>
      </w:r>
      <w:r w:rsidR="00DA5EC6">
        <w:rPr>
          <w:rFonts w:ascii="仿宋" w:eastAsia="仿宋" w:hAnsi="仿宋" w:hint="eastAsia"/>
          <w:sz w:val="32"/>
          <w:szCs w:val="32"/>
        </w:rPr>
        <w:t>或</w:t>
      </w:r>
      <w:r w:rsidR="001805A3">
        <w:rPr>
          <w:rFonts w:ascii="仿宋" w:eastAsia="仿宋" w:hAnsi="仿宋" w:hint="eastAsia"/>
          <w:sz w:val="32"/>
          <w:szCs w:val="32"/>
        </w:rPr>
        <w:t>在</w:t>
      </w:r>
      <w:r w:rsidR="00822B85">
        <w:rPr>
          <w:rFonts w:ascii="仿宋" w:eastAsia="仿宋" w:hAnsi="仿宋" w:hint="eastAsia"/>
          <w:sz w:val="32"/>
          <w:szCs w:val="32"/>
        </w:rPr>
        <w:t>省级以上</w:t>
      </w:r>
      <w:r w:rsidR="001805A3">
        <w:rPr>
          <w:rFonts w:ascii="仿宋" w:eastAsia="仿宋" w:hAnsi="仿宋" w:hint="eastAsia"/>
          <w:sz w:val="32"/>
          <w:szCs w:val="32"/>
        </w:rPr>
        <w:t>正式刊物上发表文化研究成果1篇以上</w:t>
      </w:r>
      <w:r w:rsidR="006B20C5">
        <w:rPr>
          <w:rFonts w:ascii="仿宋" w:eastAsia="仿宋" w:hAnsi="仿宋" w:hint="eastAsia"/>
          <w:sz w:val="32"/>
          <w:szCs w:val="32"/>
        </w:rPr>
        <w:t>，</w:t>
      </w:r>
      <w:r w:rsidR="005806E1">
        <w:rPr>
          <w:rFonts w:ascii="仿宋" w:eastAsia="仿宋" w:hAnsi="仿宋" w:hint="eastAsia"/>
          <w:sz w:val="32"/>
          <w:szCs w:val="32"/>
        </w:rPr>
        <w:t>建</w:t>
      </w:r>
      <w:r w:rsidR="002D78AB">
        <w:rPr>
          <w:rFonts w:ascii="仿宋" w:eastAsia="仿宋" w:hAnsi="仿宋" w:hint="eastAsia"/>
          <w:sz w:val="32"/>
          <w:szCs w:val="32"/>
        </w:rPr>
        <w:t>有</w:t>
      </w:r>
      <w:r w:rsidR="00E70807">
        <w:rPr>
          <w:rFonts w:ascii="仿宋" w:eastAsia="仿宋" w:hAnsi="仿宋" w:hint="eastAsia"/>
          <w:sz w:val="32"/>
          <w:szCs w:val="32"/>
        </w:rPr>
        <w:t>形式多样</w:t>
      </w:r>
      <w:r w:rsidR="005806E1">
        <w:rPr>
          <w:rFonts w:ascii="仿宋" w:eastAsia="仿宋" w:hAnsi="仿宋" w:hint="eastAsia"/>
          <w:sz w:val="32"/>
          <w:szCs w:val="32"/>
        </w:rPr>
        <w:t>的校园文化载体</w:t>
      </w:r>
      <w:r w:rsidR="00E70807">
        <w:rPr>
          <w:rFonts w:ascii="仿宋" w:eastAsia="仿宋" w:hAnsi="仿宋" w:hint="eastAsia"/>
          <w:sz w:val="32"/>
          <w:szCs w:val="32"/>
        </w:rPr>
        <w:t>和</w:t>
      </w:r>
      <w:r w:rsidR="005806E1">
        <w:rPr>
          <w:rFonts w:ascii="仿宋" w:eastAsia="仿宋" w:hAnsi="仿宋" w:hint="eastAsia"/>
          <w:sz w:val="32"/>
          <w:szCs w:val="32"/>
        </w:rPr>
        <w:t>校园文化精品项目培育基地</w:t>
      </w:r>
      <w:r w:rsidR="00E70807">
        <w:rPr>
          <w:rFonts w:ascii="仿宋" w:eastAsia="仿宋" w:hAnsi="仿宋" w:hint="eastAsia"/>
          <w:sz w:val="32"/>
          <w:szCs w:val="32"/>
        </w:rPr>
        <w:t>等。</w:t>
      </w:r>
      <w:r w:rsidR="006B20C5" w:rsidRPr="007E1881">
        <w:rPr>
          <w:rFonts w:ascii="仿宋" w:eastAsia="仿宋" w:hAnsi="仿宋" w:hint="eastAsia"/>
          <w:sz w:val="32"/>
          <w:szCs w:val="32"/>
        </w:rPr>
        <w:t xml:space="preserve"> </w:t>
      </w:r>
    </w:p>
    <w:p w:rsidR="00F926A9" w:rsidRPr="00733013" w:rsidRDefault="006A424D" w:rsidP="00822B85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F926A9" w:rsidRPr="00733013">
        <w:rPr>
          <w:rFonts w:ascii="仿宋" w:eastAsia="仿宋" w:hAnsi="仿宋" w:hint="eastAsia"/>
          <w:b/>
          <w:sz w:val="32"/>
          <w:szCs w:val="32"/>
        </w:rPr>
        <w:t>、支持措施</w:t>
      </w:r>
    </w:p>
    <w:p w:rsidR="00822B85" w:rsidRDefault="00822B85" w:rsidP="00822B85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（一）专项支持入库培育项目</w:t>
      </w:r>
    </w:p>
    <w:p w:rsidR="00EF3653" w:rsidRPr="00822B85" w:rsidRDefault="002019DE" w:rsidP="00ED5679">
      <w:pPr>
        <w:spacing w:line="52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建立校园文化精品培育</w:t>
      </w:r>
      <w:r w:rsidR="00831B80">
        <w:rPr>
          <w:rFonts w:ascii="仿宋" w:eastAsia="仿宋" w:hAnsi="仿宋" w:hint="eastAsia"/>
          <w:sz w:val="32"/>
          <w:szCs w:val="32"/>
        </w:rPr>
        <w:t>名录库</w:t>
      </w:r>
      <w:r>
        <w:rPr>
          <w:rFonts w:ascii="仿宋" w:eastAsia="仿宋" w:hAnsi="仿宋" w:hint="eastAsia"/>
          <w:sz w:val="32"/>
          <w:szCs w:val="32"/>
        </w:rPr>
        <w:t>建设的经费保障体系。</w:t>
      </w:r>
      <w:r w:rsidR="00F926A9" w:rsidRPr="00C81860">
        <w:rPr>
          <w:rFonts w:ascii="仿宋" w:eastAsia="仿宋" w:hAnsi="仿宋" w:hint="eastAsia"/>
          <w:sz w:val="32"/>
          <w:szCs w:val="32"/>
        </w:rPr>
        <w:t>对纳入校园文化精品</w:t>
      </w:r>
      <w:r w:rsidR="00DA5EC6">
        <w:rPr>
          <w:rFonts w:ascii="仿宋" w:eastAsia="仿宋" w:hAnsi="仿宋" w:hint="eastAsia"/>
          <w:sz w:val="32"/>
          <w:szCs w:val="32"/>
        </w:rPr>
        <w:t>培育</w:t>
      </w:r>
      <w:r w:rsidR="00F52B56">
        <w:rPr>
          <w:rFonts w:ascii="仿宋" w:eastAsia="仿宋" w:hAnsi="仿宋" w:hint="eastAsia"/>
          <w:sz w:val="32"/>
          <w:szCs w:val="32"/>
        </w:rPr>
        <w:t>名录库</w:t>
      </w:r>
      <w:r w:rsidR="00EF3653">
        <w:rPr>
          <w:rFonts w:ascii="仿宋" w:eastAsia="仿宋" w:hAnsi="仿宋" w:hint="eastAsia"/>
          <w:sz w:val="32"/>
          <w:szCs w:val="32"/>
        </w:rPr>
        <w:t>的各项目</w:t>
      </w:r>
      <w:r w:rsidR="00F926A9" w:rsidRPr="00C81860">
        <w:rPr>
          <w:rFonts w:ascii="仿宋" w:eastAsia="仿宋" w:hAnsi="仿宋" w:hint="eastAsia"/>
          <w:sz w:val="32"/>
          <w:szCs w:val="32"/>
        </w:rPr>
        <w:t>分类资助、持续推进，由学校给予立项资助。</w:t>
      </w:r>
      <w:r w:rsidR="003213D8" w:rsidRPr="00C81860">
        <w:rPr>
          <w:rFonts w:ascii="仿宋" w:eastAsia="仿宋" w:hAnsi="仿宋" w:hint="eastAsia"/>
          <w:sz w:val="32"/>
          <w:szCs w:val="32"/>
        </w:rPr>
        <w:t>Ⅰ类项目</w:t>
      </w:r>
      <w:r w:rsidR="00F926A9" w:rsidRPr="00C81860">
        <w:rPr>
          <w:rFonts w:ascii="仿宋" w:eastAsia="仿宋" w:hAnsi="仿宋" w:hint="eastAsia"/>
          <w:sz w:val="32"/>
          <w:szCs w:val="32"/>
        </w:rPr>
        <w:t>每项资助</w:t>
      </w:r>
      <w:r w:rsidR="003408EB">
        <w:rPr>
          <w:rFonts w:ascii="仿宋" w:eastAsia="仿宋" w:hAnsi="仿宋" w:hint="eastAsia"/>
          <w:sz w:val="32"/>
          <w:szCs w:val="32"/>
        </w:rPr>
        <w:t>不少于10000</w:t>
      </w:r>
      <w:r w:rsidR="00F926A9" w:rsidRPr="00C81860">
        <w:rPr>
          <w:rFonts w:ascii="仿宋" w:eastAsia="仿宋" w:hAnsi="仿宋" w:hint="eastAsia"/>
          <w:sz w:val="32"/>
          <w:szCs w:val="32"/>
        </w:rPr>
        <w:t>元</w:t>
      </w:r>
      <w:r w:rsidR="003213D8" w:rsidRPr="00C81860">
        <w:rPr>
          <w:rFonts w:ascii="仿宋" w:eastAsia="仿宋" w:hAnsi="仿宋" w:hint="eastAsia"/>
          <w:sz w:val="32"/>
          <w:szCs w:val="32"/>
        </w:rPr>
        <w:t>，</w:t>
      </w:r>
      <w:r w:rsidR="00DA5EC6" w:rsidRPr="00C81860">
        <w:rPr>
          <w:rFonts w:ascii="仿宋" w:eastAsia="仿宋" w:hAnsi="仿宋" w:hint="eastAsia"/>
          <w:sz w:val="32"/>
          <w:szCs w:val="32"/>
        </w:rPr>
        <w:t>Ⅱ类项目</w:t>
      </w:r>
      <w:r w:rsidR="00F926A9" w:rsidRPr="00C81860">
        <w:rPr>
          <w:rFonts w:ascii="仿宋" w:eastAsia="仿宋" w:hAnsi="仿宋" w:hint="eastAsia"/>
          <w:sz w:val="32"/>
          <w:szCs w:val="32"/>
        </w:rPr>
        <w:t>每项资助</w:t>
      </w:r>
      <w:r w:rsidR="003408EB">
        <w:rPr>
          <w:rFonts w:ascii="仿宋" w:eastAsia="仿宋" w:hAnsi="仿宋" w:hint="eastAsia"/>
          <w:sz w:val="32"/>
          <w:szCs w:val="32"/>
        </w:rPr>
        <w:t>不少于5000</w:t>
      </w:r>
      <w:r w:rsidR="00F926A9" w:rsidRPr="00C81860">
        <w:rPr>
          <w:rFonts w:ascii="仿宋" w:eastAsia="仿宋" w:hAnsi="仿宋" w:hint="eastAsia"/>
          <w:sz w:val="32"/>
          <w:szCs w:val="32"/>
        </w:rPr>
        <w:t>元</w:t>
      </w:r>
      <w:r w:rsidR="0047337A" w:rsidRPr="00C81860">
        <w:rPr>
          <w:rFonts w:ascii="仿宋" w:eastAsia="仿宋" w:hAnsi="仿宋" w:hint="eastAsia"/>
          <w:sz w:val="32"/>
          <w:szCs w:val="32"/>
        </w:rPr>
        <w:t>。</w:t>
      </w:r>
      <w:r w:rsidR="00C95DB0" w:rsidRPr="00C95DB0">
        <w:rPr>
          <w:rFonts w:ascii="仿宋" w:eastAsia="仿宋" w:hAnsi="仿宋" w:hint="eastAsia"/>
          <w:sz w:val="32"/>
          <w:szCs w:val="32"/>
        </w:rPr>
        <w:t>项目立项</w:t>
      </w:r>
      <w:r w:rsidR="007B5619">
        <w:rPr>
          <w:rFonts w:ascii="仿宋" w:eastAsia="仿宋" w:hAnsi="仿宋" w:hint="eastAsia"/>
          <w:sz w:val="32"/>
          <w:szCs w:val="32"/>
        </w:rPr>
        <w:t>后</w:t>
      </w:r>
      <w:r w:rsidR="00C95DB0" w:rsidRPr="00C95DB0">
        <w:rPr>
          <w:rFonts w:ascii="仿宋" w:eastAsia="仿宋" w:hAnsi="仿宋" w:hint="eastAsia"/>
          <w:sz w:val="32"/>
          <w:szCs w:val="32"/>
        </w:rPr>
        <w:t>发放项目资金总额的50%</w:t>
      </w:r>
      <w:r w:rsidR="00C35410">
        <w:rPr>
          <w:rFonts w:ascii="仿宋" w:eastAsia="仿宋" w:hAnsi="仿宋" w:hint="eastAsia"/>
          <w:sz w:val="32"/>
          <w:szCs w:val="32"/>
        </w:rPr>
        <w:t>；</w:t>
      </w:r>
      <w:r w:rsidRPr="007D3448">
        <w:rPr>
          <w:rFonts w:ascii="仿宋" w:eastAsia="仿宋" w:hAnsi="仿宋"/>
          <w:sz w:val="32"/>
          <w:szCs w:val="32"/>
        </w:rPr>
        <w:t>中期检查合格后</w:t>
      </w:r>
      <w:r>
        <w:rPr>
          <w:rFonts w:ascii="仿宋" w:eastAsia="仿宋" w:hAnsi="仿宋"/>
          <w:sz w:val="32"/>
          <w:szCs w:val="32"/>
        </w:rPr>
        <w:t>，</w:t>
      </w:r>
      <w:r w:rsidRPr="007D3448">
        <w:rPr>
          <w:rFonts w:ascii="仿宋" w:eastAsia="仿宋" w:hAnsi="仿宋"/>
          <w:sz w:val="32"/>
          <w:szCs w:val="32"/>
        </w:rPr>
        <w:t>发放项目</w:t>
      </w:r>
      <w:r w:rsidRPr="007D3448">
        <w:rPr>
          <w:rFonts w:ascii="仿宋" w:eastAsia="仿宋" w:hAnsi="仿宋" w:hint="eastAsia"/>
          <w:sz w:val="32"/>
          <w:szCs w:val="32"/>
        </w:rPr>
        <w:t>资金</w:t>
      </w:r>
      <w:r w:rsidRPr="007D3448">
        <w:rPr>
          <w:rFonts w:ascii="仿宋" w:eastAsia="仿宋" w:hAnsi="仿宋"/>
          <w:sz w:val="32"/>
          <w:szCs w:val="32"/>
        </w:rPr>
        <w:t>总额的</w:t>
      </w:r>
      <w:r w:rsidR="00C95DB0">
        <w:rPr>
          <w:rFonts w:ascii="仿宋" w:eastAsia="仿宋" w:hAnsi="仿宋" w:hint="eastAsia"/>
          <w:sz w:val="32"/>
          <w:szCs w:val="32"/>
        </w:rPr>
        <w:t>25</w:t>
      </w:r>
      <w:r w:rsidRPr="007D3448">
        <w:rPr>
          <w:rFonts w:ascii="仿宋" w:eastAsia="仿宋" w:hAnsi="仿宋"/>
          <w:sz w:val="32"/>
          <w:szCs w:val="32"/>
        </w:rPr>
        <w:t>%</w:t>
      </w:r>
      <w:r w:rsidR="00C35410">
        <w:rPr>
          <w:rFonts w:ascii="仿宋" w:eastAsia="仿宋" w:hAnsi="仿宋" w:hint="eastAsia"/>
          <w:sz w:val="32"/>
          <w:szCs w:val="32"/>
        </w:rPr>
        <w:t>；</w:t>
      </w:r>
      <w:r w:rsidR="0019180A">
        <w:rPr>
          <w:rFonts w:ascii="仿宋" w:eastAsia="仿宋" w:hAnsi="仿宋"/>
          <w:sz w:val="32"/>
          <w:szCs w:val="32"/>
        </w:rPr>
        <w:t>两年验收通过后</w:t>
      </w:r>
      <w:r w:rsidR="0019180A" w:rsidRPr="00C81860">
        <w:rPr>
          <w:rFonts w:ascii="仿宋" w:eastAsia="仿宋" w:hAnsi="仿宋" w:hint="eastAsia"/>
          <w:sz w:val="32"/>
          <w:szCs w:val="32"/>
        </w:rPr>
        <w:t>，发放</w:t>
      </w:r>
      <w:r w:rsidR="00C95DB0" w:rsidRPr="007D3448">
        <w:rPr>
          <w:rFonts w:ascii="仿宋" w:eastAsia="仿宋" w:hAnsi="仿宋"/>
          <w:sz w:val="32"/>
          <w:szCs w:val="32"/>
        </w:rPr>
        <w:t>项目</w:t>
      </w:r>
      <w:r w:rsidR="00C95DB0" w:rsidRPr="007D3448">
        <w:rPr>
          <w:rFonts w:ascii="仿宋" w:eastAsia="仿宋" w:hAnsi="仿宋" w:hint="eastAsia"/>
          <w:sz w:val="32"/>
          <w:szCs w:val="32"/>
        </w:rPr>
        <w:t>资金</w:t>
      </w:r>
      <w:r w:rsidR="00C95DB0" w:rsidRPr="007D3448">
        <w:rPr>
          <w:rFonts w:ascii="仿宋" w:eastAsia="仿宋" w:hAnsi="仿宋"/>
          <w:sz w:val="32"/>
          <w:szCs w:val="32"/>
        </w:rPr>
        <w:t>总额的</w:t>
      </w:r>
      <w:r w:rsidR="00C95DB0">
        <w:rPr>
          <w:rFonts w:ascii="仿宋" w:eastAsia="仿宋" w:hAnsi="仿宋" w:hint="eastAsia"/>
          <w:sz w:val="32"/>
          <w:szCs w:val="32"/>
        </w:rPr>
        <w:t>25</w:t>
      </w:r>
      <w:r w:rsidR="00C95DB0" w:rsidRPr="007D3448">
        <w:rPr>
          <w:rFonts w:ascii="仿宋" w:eastAsia="仿宋" w:hAnsi="仿宋"/>
          <w:sz w:val="32"/>
          <w:szCs w:val="32"/>
        </w:rPr>
        <w:t>%</w:t>
      </w:r>
      <w:r w:rsidR="000B7663">
        <w:rPr>
          <w:rFonts w:ascii="仿宋" w:eastAsia="仿宋" w:hAnsi="仿宋" w:hint="eastAsia"/>
          <w:sz w:val="32"/>
          <w:szCs w:val="32"/>
        </w:rPr>
        <w:t>；</w:t>
      </w:r>
      <w:r w:rsidR="00C57C39" w:rsidRPr="00C81860">
        <w:rPr>
          <w:rFonts w:ascii="仿宋" w:eastAsia="仿宋" w:hAnsi="仿宋" w:hint="eastAsia"/>
          <w:sz w:val="32"/>
          <w:szCs w:val="32"/>
        </w:rPr>
        <w:t>确定为校园文化精品的项目</w:t>
      </w:r>
      <w:r w:rsidR="000B7663">
        <w:rPr>
          <w:rFonts w:ascii="仿宋" w:eastAsia="仿宋" w:hAnsi="仿宋" w:hint="eastAsia"/>
          <w:sz w:val="32"/>
          <w:szCs w:val="32"/>
        </w:rPr>
        <w:t>在两年后</w:t>
      </w:r>
      <w:r w:rsidR="00366700">
        <w:rPr>
          <w:rFonts w:ascii="仿宋" w:eastAsia="仿宋" w:hAnsi="仿宋" w:hint="eastAsia"/>
          <w:sz w:val="32"/>
          <w:szCs w:val="32"/>
        </w:rPr>
        <w:t>必须</w:t>
      </w:r>
      <w:r w:rsidR="00C03B38">
        <w:rPr>
          <w:rFonts w:ascii="仿宋" w:eastAsia="仿宋" w:hAnsi="仿宋" w:hint="eastAsia"/>
          <w:sz w:val="32"/>
          <w:szCs w:val="32"/>
        </w:rPr>
        <w:t>重新评审</w:t>
      </w:r>
      <w:r w:rsidR="00EF3653">
        <w:rPr>
          <w:rFonts w:ascii="仿宋" w:eastAsia="仿宋" w:hAnsi="仿宋" w:hint="eastAsia"/>
          <w:sz w:val="32"/>
          <w:szCs w:val="32"/>
        </w:rPr>
        <w:t>，参照</w:t>
      </w:r>
      <w:r w:rsidR="00EF3653" w:rsidRPr="00C81860">
        <w:rPr>
          <w:rFonts w:ascii="仿宋" w:eastAsia="仿宋" w:hAnsi="仿宋" w:hint="eastAsia"/>
          <w:sz w:val="32"/>
          <w:szCs w:val="32"/>
        </w:rPr>
        <w:t>立项资助</w:t>
      </w:r>
      <w:r w:rsidR="00EF3653">
        <w:rPr>
          <w:rFonts w:ascii="仿宋" w:eastAsia="仿宋" w:hAnsi="仿宋" w:hint="eastAsia"/>
          <w:sz w:val="32"/>
          <w:szCs w:val="32"/>
        </w:rPr>
        <w:t>的经费保障政策实施</w:t>
      </w:r>
      <w:r w:rsidR="00C03B38">
        <w:rPr>
          <w:rFonts w:ascii="仿宋" w:eastAsia="仿宋" w:hAnsi="仿宋" w:hint="eastAsia"/>
          <w:sz w:val="32"/>
          <w:szCs w:val="32"/>
        </w:rPr>
        <w:t>。鼓励</w:t>
      </w:r>
      <w:r w:rsidR="005806E1">
        <w:rPr>
          <w:rFonts w:ascii="仿宋" w:eastAsia="仿宋" w:hAnsi="仿宋" w:hint="eastAsia"/>
          <w:sz w:val="32"/>
          <w:szCs w:val="32"/>
        </w:rPr>
        <w:t>各申</w:t>
      </w:r>
      <w:r w:rsidR="00C03B38">
        <w:rPr>
          <w:rFonts w:ascii="仿宋" w:eastAsia="仿宋" w:hAnsi="仿宋" w:hint="eastAsia"/>
          <w:sz w:val="32"/>
          <w:szCs w:val="32"/>
        </w:rPr>
        <w:t>报单位建立配套措施，</w:t>
      </w:r>
      <w:r w:rsidR="005806E1">
        <w:rPr>
          <w:rFonts w:ascii="仿宋" w:eastAsia="仿宋" w:hAnsi="仿宋" w:hint="eastAsia"/>
          <w:sz w:val="32"/>
          <w:szCs w:val="32"/>
        </w:rPr>
        <w:t>增加项目投入。</w:t>
      </w:r>
      <w:r w:rsidR="00822B85">
        <w:rPr>
          <w:rFonts w:ascii="仿宋" w:eastAsia="仿宋" w:hAnsi="仿宋"/>
          <w:sz w:val="32"/>
          <w:szCs w:val="32"/>
        </w:rPr>
        <w:br/>
      </w:r>
      <w:r w:rsidR="00822B85">
        <w:rPr>
          <w:rFonts w:ascii="仿宋" w:eastAsia="仿宋" w:hAnsi="仿宋" w:hint="eastAsia"/>
          <w:sz w:val="32"/>
          <w:szCs w:val="32"/>
        </w:rPr>
        <w:t xml:space="preserve">   </w:t>
      </w:r>
      <w:r w:rsidR="00F926A9" w:rsidRPr="00C81860">
        <w:rPr>
          <w:rFonts w:ascii="仿宋" w:eastAsia="仿宋" w:hAnsi="仿宋" w:hint="eastAsia"/>
          <w:sz w:val="32"/>
          <w:szCs w:val="32"/>
        </w:rPr>
        <w:t>（二）</w:t>
      </w:r>
      <w:r w:rsidR="00F84888">
        <w:rPr>
          <w:rFonts w:ascii="仿宋" w:eastAsia="仿宋" w:hAnsi="仿宋" w:hint="eastAsia"/>
          <w:sz w:val="32"/>
          <w:szCs w:val="32"/>
        </w:rPr>
        <w:t>完善校园文化</w:t>
      </w:r>
      <w:r w:rsidR="00F926A9" w:rsidRPr="00C81860">
        <w:rPr>
          <w:rFonts w:ascii="仿宋" w:eastAsia="仿宋" w:hAnsi="仿宋" w:hint="eastAsia"/>
          <w:sz w:val="32"/>
          <w:szCs w:val="32"/>
        </w:rPr>
        <w:t>基地</w:t>
      </w:r>
      <w:r w:rsidR="00F84888">
        <w:rPr>
          <w:rFonts w:ascii="仿宋" w:eastAsia="仿宋" w:hAnsi="仿宋" w:hint="eastAsia"/>
          <w:sz w:val="32"/>
          <w:szCs w:val="32"/>
        </w:rPr>
        <w:t>综合服务功能</w:t>
      </w:r>
      <w:r w:rsidR="00822B85">
        <w:rPr>
          <w:rFonts w:ascii="仿宋" w:eastAsia="仿宋" w:hAnsi="仿宋"/>
          <w:sz w:val="32"/>
          <w:szCs w:val="32"/>
        </w:rPr>
        <w:br/>
      </w:r>
      <w:r w:rsidR="00822B85">
        <w:rPr>
          <w:rFonts w:ascii="仿宋" w:eastAsia="仿宋" w:hAnsi="仿宋" w:hint="eastAsia"/>
          <w:sz w:val="32"/>
          <w:szCs w:val="32"/>
        </w:rPr>
        <w:t xml:space="preserve">    </w:t>
      </w:r>
      <w:r w:rsidR="00EF3653">
        <w:rPr>
          <w:rFonts w:ascii="仿宋" w:eastAsia="仿宋" w:hAnsi="仿宋" w:hint="eastAsia"/>
          <w:sz w:val="32"/>
          <w:szCs w:val="32"/>
        </w:rPr>
        <w:t>统筹协调学校人、财、物等相关资源，积极推进</w:t>
      </w:r>
      <w:r w:rsidR="0074258A" w:rsidRPr="009D0320">
        <w:rPr>
          <w:rFonts w:ascii="仿宋" w:eastAsia="仿宋" w:hAnsi="仿宋" w:hint="eastAsia"/>
          <w:sz w:val="32"/>
          <w:szCs w:val="32"/>
        </w:rPr>
        <w:t>学校图书馆九楼艺术展区、音乐厅、</w:t>
      </w:r>
      <w:r w:rsidR="0063539B">
        <w:rPr>
          <w:rFonts w:ascii="仿宋" w:eastAsia="仿宋" w:hAnsi="仿宋" w:hint="eastAsia"/>
          <w:sz w:val="32"/>
          <w:szCs w:val="32"/>
        </w:rPr>
        <w:t>8教演播厅、</w:t>
      </w:r>
      <w:r w:rsidR="0074258A" w:rsidRPr="009D0320">
        <w:rPr>
          <w:rFonts w:ascii="仿宋" w:eastAsia="仿宋" w:hAnsi="仿宋" w:hint="eastAsia"/>
          <w:sz w:val="32"/>
          <w:szCs w:val="32"/>
        </w:rPr>
        <w:t>师陶园、</w:t>
      </w:r>
      <w:r w:rsidR="009D0320" w:rsidRPr="009D0320">
        <w:rPr>
          <w:rFonts w:ascii="仿宋" w:eastAsia="仿宋" w:hAnsi="仿宋" w:hint="eastAsia"/>
          <w:sz w:val="32"/>
          <w:szCs w:val="32"/>
        </w:rPr>
        <w:t>大学生创业孵化基地、大学科技园</w:t>
      </w:r>
      <w:r w:rsidR="009D0320">
        <w:rPr>
          <w:rFonts w:ascii="仿宋" w:eastAsia="仿宋" w:hAnsi="仿宋" w:hint="eastAsia"/>
          <w:sz w:val="32"/>
          <w:szCs w:val="32"/>
        </w:rPr>
        <w:t>、</w:t>
      </w:r>
      <w:r w:rsidR="009D0320" w:rsidRPr="009D0320">
        <w:rPr>
          <w:rFonts w:ascii="仿宋" w:eastAsia="仿宋" w:hAnsi="仿宋" w:hint="eastAsia"/>
          <w:sz w:val="32"/>
          <w:szCs w:val="32"/>
        </w:rPr>
        <w:t>ART创业园</w:t>
      </w:r>
      <w:r w:rsidR="005C66B3">
        <w:rPr>
          <w:rFonts w:ascii="仿宋" w:eastAsia="仿宋" w:hAnsi="仿宋" w:hint="eastAsia"/>
          <w:sz w:val="32"/>
          <w:szCs w:val="32"/>
        </w:rPr>
        <w:t>、五松园咖啡吧</w:t>
      </w:r>
      <w:r w:rsidR="009D0320">
        <w:rPr>
          <w:rFonts w:ascii="仿宋" w:eastAsia="仿宋" w:hAnsi="仿宋" w:hint="eastAsia"/>
          <w:sz w:val="32"/>
          <w:szCs w:val="32"/>
        </w:rPr>
        <w:t>等现有文化基地</w:t>
      </w:r>
      <w:r w:rsidR="00EF3653">
        <w:rPr>
          <w:rFonts w:ascii="仿宋" w:eastAsia="仿宋" w:hAnsi="仿宋" w:hint="eastAsia"/>
          <w:sz w:val="32"/>
          <w:szCs w:val="32"/>
        </w:rPr>
        <w:t>的建设力度</w:t>
      </w:r>
      <w:r w:rsidR="009D0320">
        <w:rPr>
          <w:rFonts w:ascii="仿宋" w:eastAsia="仿宋" w:hAnsi="仿宋" w:hint="eastAsia"/>
          <w:sz w:val="32"/>
          <w:szCs w:val="32"/>
        </w:rPr>
        <w:t>，</w:t>
      </w:r>
      <w:r w:rsidR="006B418C" w:rsidRPr="006B418C">
        <w:rPr>
          <w:rFonts w:ascii="仿宋" w:eastAsia="仿宋" w:hAnsi="仿宋"/>
          <w:sz w:val="32"/>
          <w:szCs w:val="32"/>
        </w:rPr>
        <w:t>因地制宜规划建设一批特色</w:t>
      </w:r>
      <w:r w:rsidR="006B418C">
        <w:rPr>
          <w:rFonts w:ascii="仿宋" w:eastAsia="仿宋" w:hAnsi="仿宋"/>
          <w:sz w:val="32"/>
          <w:szCs w:val="32"/>
        </w:rPr>
        <w:t>文化</w:t>
      </w:r>
      <w:r w:rsidR="006B418C">
        <w:rPr>
          <w:rFonts w:ascii="仿宋" w:eastAsia="仿宋" w:hAnsi="仿宋"/>
          <w:sz w:val="32"/>
          <w:szCs w:val="32"/>
        </w:rPr>
        <w:lastRenderedPageBreak/>
        <w:t>角</w:t>
      </w:r>
      <w:r w:rsidR="00BE3A1B">
        <w:rPr>
          <w:rFonts w:ascii="仿宋" w:eastAsia="仿宋" w:hAnsi="仿宋" w:hint="eastAsia"/>
          <w:sz w:val="32"/>
          <w:szCs w:val="32"/>
        </w:rPr>
        <w:t>，</w:t>
      </w:r>
      <w:r w:rsidR="005C66B3">
        <w:rPr>
          <w:rFonts w:ascii="仿宋" w:eastAsia="仿宋" w:hAnsi="仿宋" w:hint="eastAsia"/>
          <w:sz w:val="32"/>
          <w:szCs w:val="32"/>
        </w:rPr>
        <w:t>充</w:t>
      </w:r>
      <w:r w:rsidR="005C66B3" w:rsidRPr="009D0320">
        <w:rPr>
          <w:rFonts w:ascii="仿宋" w:eastAsia="仿宋" w:hAnsi="仿宋" w:hint="eastAsia"/>
          <w:sz w:val="32"/>
          <w:szCs w:val="32"/>
        </w:rPr>
        <w:t>分发挥</w:t>
      </w:r>
      <w:r w:rsidR="00EF3653">
        <w:rPr>
          <w:rFonts w:ascii="仿宋" w:eastAsia="仿宋" w:hAnsi="仿宋" w:hint="eastAsia"/>
          <w:sz w:val="32"/>
          <w:szCs w:val="32"/>
        </w:rPr>
        <w:t>文化</w:t>
      </w:r>
      <w:r w:rsidR="005C66B3">
        <w:rPr>
          <w:rFonts w:ascii="仿宋" w:eastAsia="仿宋" w:hAnsi="仿宋" w:hint="eastAsia"/>
          <w:sz w:val="32"/>
          <w:szCs w:val="32"/>
        </w:rPr>
        <w:t>基地的</w:t>
      </w:r>
      <w:r w:rsidR="005C66B3" w:rsidRPr="009D0320">
        <w:rPr>
          <w:rFonts w:ascii="仿宋" w:eastAsia="仿宋" w:hAnsi="仿宋" w:hint="eastAsia"/>
          <w:sz w:val="32"/>
          <w:szCs w:val="32"/>
        </w:rPr>
        <w:t>平台和纽带作用，</w:t>
      </w:r>
      <w:r w:rsidR="0063539B" w:rsidRPr="00041066">
        <w:rPr>
          <w:rFonts w:ascii="仿宋" w:eastAsia="仿宋" w:hAnsi="仿宋" w:hint="eastAsia"/>
          <w:sz w:val="32"/>
          <w:szCs w:val="32"/>
        </w:rPr>
        <w:t>开展</w:t>
      </w:r>
      <w:r w:rsidR="006E3C6A">
        <w:rPr>
          <w:rFonts w:ascii="仿宋" w:eastAsia="仿宋" w:hAnsi="仿宋" w:hint="eastAsia"/>
          <w:sz w:val="32"/>
          <w:szCs w:val="32"/>
        </w:rPr>
        <w:t>丰富多彩</w:t>
      </w:r>
      <w:r w:rsidR="0063539B" w:rsidRPr="00041066">
        <w:rPr>
          <w:rFonts w:ascii="仿宋" w:eastAsia="仿宋" w:hAnsi="仿宋" w:hint="eastAsia"/>
          <w:sz w:val="32"/>
          <w:szCs w:val="32"/>
        </w:rPr>
        <w:t>的文化活动，</w:t>
      </w:r>
      <w:r w:rsidR="005C66B3">
        <w:rPr>
          <w:rFonts w:ascii="仿宋" w:eastAsia="仿宋" w:hAnsi="仿宋" w:hint="eastAsia"/>
          <w:sz w:val="32"/>
          <w:szCs w:val="32"/>
        </w:rPr>
        <w:t>为文化项目的顺利</w:t>
      </w:r>
      <w:r w:rsidR="00EF3653">
        <w:rPr>
          <w:rFonts w:ascii="仿宋" w:eastAsia="仿宋" w:hAnsi="仿宋" w:hint="eastAsia"/>
          <w:sz w:val="32"/>
          <w:szCs w:val="32"/>
        </w:rPr>
        <w:t>实施提供有利条件</w:t>
      </w:r>
      <w:r w:rsidR="005C66B3">
        <w:rPr>
          <w:rFonts w:ascii="仿宋" w:eastAsia="仿宋" w:hAnsi="仿宋" w:hint="eastAsia"/>
          <w:sz w:val="32"/>
          <w:szCs w:val="32"/>
        </w:rPr>
        <w:t>。</w:t>
      </w:r>
      <w:r w:rsidR="00EF3653">
        <w:rPr>
          <w:rFonts w:ascii="仿宋" w:eastAsia="仿宋" w:hAnsi="仿宋" w:hint="eastAsia"/>
          <w:sz w:val="32"/>
          <w:szCs w:val="32"/>
        </w:rPr>
        <w:t>有效建设好</w:t>
      </w:r>
      <w:r w:rsidR="003A339E" w:rsidRPr="003A339E">
        <w:rPr>
          <w:rFonts w:ascii="仿宋" w:eastAsia="仿宋" w:hAnsi="仿宋"/>
          <w:sz w:val="32"/>
          <w:szCs w:val="32"/>
        </w:rPr>
        <w:t>学校官网</w:t>
      </w:r>
      <w:r w:rsidR="003A339E" w:rsidRPr="003A339E">
        <w:rPr>
          <w:rFonts w:ascii="仿宋" w:eastAsia="仿宋" w:hAnsi="仿宋" w:hint="eastAsia"/>
          <w:sz w:val="32"/>
          <w:szCs w:val="32"/>
        </w:rPr>
        <w:t>、</w:t>
      </w:r>
      <w:r w:rsidR="003A339E" w:rsidRPr="003A339E">
        <w:rPr>
          <w:rFonts w:ascii="仿宋" w:eastAsia="仿宋" w:hAnsi="仿宋"/>
          <w:sz w:val="32"/>
          <w:szCs w:val="32"/>
        </w:rPr>
        <w:t>校报</w:t>
      </w:r>
      <w:r w:rsidR="003A339E" w:rsidRPr="003A339E">
        <w:rPr>
          <w:rFonts w:ascii="仿宋" w:eastAsia="仿宋" w:hAnsi="仿宋" w:hint="eastAsia"/>
          <w:sz w:val="32"/>
          <w:szCs w:val="32"/>
        </w:rPr>
        <w:t>、官方</w:t>
      </w:r>
      <w:proofErr w:type="gramStart"/>
      <w:r w:rsidR="003A339E" w:rsidRPr="003A339E">
        <w:rPr>
          <w:rFonts w:ascii="仿宋" w:eastAsia="仿宋" w:hAnsi="仿宋" w:hint="eastAsia"/>
          <w:sz w:val="32"/>
          <w:szCs w:val="32"/>
        </w:rPr>
        <w:t>微信微博</w:t>
      </w:r>
      <w:proofErr w:type="gramEnd"/>
      <w:r w:rsidR="003A339E" w:rsidRPr="003A339E">
        <w:rPr>
          <w:rFonts w:ascii="仿宋" w:eastAsia="仿宋" w:hAnsi="仿宋" w:hint="eastAsia"/>
          <w:sz w:val="32"/>
          <w:szCs w:val="32"/>
        </w:rPr>
        <w:t>等文化传播阵地</w:t>
      </w:r>
      <w:r w:rsidR="00FB73CE">
        <w:rPr>
          <w:rFonts w:ascii="仿宋" w:eastAsia="仿宋" w:hAnsi="仿宋" w:hint="eastAsia"/>
          <w:sz w:val="32"/>
          <w:szCs w:val="32"/>
        </w:rPr>
        <w:t>。</w:t>
      </w:r>
      <w:r w:rsidR="00EF3653">
        <w:rPr>
          <w:rFonts w:ascii="仿宋" w:eastAsia="仿宋" w:hAnsi="仿宋" w:hint="eastAsia"/>
          <w:sz w:val="32"/>
          <w:szCs w:val="32"/>
        </w:rPr>
        <w:t>有效整合各种宣传资源，为提升学校文化建设的知名度、美誉度和影响力</w:t>
      </w:r>
      <w:r w:rsidR="00360C97">
        <w:rPr>
          <w:rFonts w:ascii="仿宋" w:eastAsia="仿宋" w:hAnsi="仿宋" w:hint="eastAsia"/>
          <w:sz w:val="32"/>
          <w:szCs w:val="32"/>
        </w:rPr>
        <w:t>提供服务和支持。</w:t>
      </w:r>
    </w:p>
    <w:p w:rsidR="00822B85" w:rsidRPr="00822B85" w:rsidRDefault="006A424D" w:rsidP="00ED5679">
      <w:pPr>
        <w:pStyle w:val="a8"/>
        <w:spacing w:line="520" w:lineRule="exact"/>
        <w:ind w:leftChars="300" w:left="630"/>
        <w:rPr>
          <w:rFonts w:ascii="仿宋" w:eastAsia="仿宋" w:hAnsi="仿宋"/>
          <w:sz w:val="32"/>
          <w:szCs w:val="32"/>
        </w:rPr>
      </w:pPr>
      <w:r w:rsidRPr="00822B85">
        <w:rPr>
          <w:rFonts w:ascii="仿宋" w:eastAsia="仿宋" w:hAnsi="仿宋" w:hint="eastAsia"/>
          <w:b/>
          <w:sz w:val="32"/>
          <w:szCs w:val="32"/>
        </w:rPr>
        <w:t>五</w:t>
      </w:r>
      <w:r w:rsidR="00167ACC" w:rsidRPr="00822B85">
        <w:rPr>
          <w:rFonts w:ascii="仿宋" w:eastAsia="仿宋" w:hAnsi="仿宋" w:hint="eastAsia"/>
          <w:b/>
          <w:sz w:val="32"/>
          <w:szCs w:val="32"/>
        </w:rPr>
        <w:t>、组织实施</w:t>
      </w:r>
      <w:r w:rsidR="00822B85" w:rsidRPr="00822B85">
        <w:rPr>
          <w:rFonts w:ascii="仿宋" w:eastAsia="仿宋" w:hAnsi="仿宋"/>
          <w:sz w:val="32"/>
          <w:szCs w:val="32"/>
        </w:rPr>
        <w:br/>
      </w:r>
      <w:r w:rsidR="00822B85" w:rsidRPr="00822B85">
        <w:rPr>
          <w:rFonts w:ascii="仿宋" w:eastAsia="仿宋" w:hAnsi="仿宋" w:hint="eastAsia"/>
          <w:sz w:val="32"/>
          <w:szCs w:val="32"/>
        </w:rPr>
        <w:t>（一）建立培育工作体系</w:t>
      </w:r>
    </w:p>
    <w:p w:rsidR="00DF6DA6" w:rsidRPr="00822B85" w:rsidRDefault="00167ACC" w:rsidP="00ED5679">
      <w:pPr>
        <w:pStyle w:val="a8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2B85">
        <w:rPr>
          <w:rFonts w:ascii="仿宋" w:eastAsia="仿宋" w:hAnsi="仿宋" w:hint="eastAsia"/>
          <w:sz w:val="32"/>
          <w:szCs w:val="32"/>
        </w:rPr>
        <w:t>文化建设领导小组负责组织并指导全校文化精品项目培育工作。各单位负责本单位</w:t>
      </w:r>
      <w:r w:rsidR="00DF6DA6" w:rsidRPr="00822B85">
        <w:rPr>
          <w:rFonts w:ascii="仿宋" w:eastAsia="仿宋" w:hAnsi="仿宋" w:hint="eastAsia"/>
          <w:sz w:val="32"/>
          <w:szCs w:val="32"/>
        </w:rPr>
        <w:t>文化精品项目培育工作的组织和实施，</w:t>
      </w:r>
      <w:r w:rsidR="00CA61DC" w:rsidRPr="00822B85">
        <w:rPr>
          <w:rFonts w:ascii="仿宋" w:eastAsia="仿宋" w:hAnsi="仿宋" w:hint="eastAsia"/>
          <w:sz w:val="32"/>
          <w:szCs w:val="32"/>
        </w:rPr>
        <w:t>对本单位内文化项目开展摸排，制定切实可行的</w:t>
      </w:r>
      <w:r w:rsidR="00DF6DA6" w:rsidRPr="00822B85">
        <w:rPr>
          <w:rFonts w:ascii="仿宋" w:eastAsia="仿宋" w:hAnsi="仿宋" w:hint="eastAsia"/>
          <w:sz w:val="32"/>
          <w:szCs w:val="32"/>
        </w:rPr>
        <w:t>实施方案</w:t>
      </w:r>
      <w:r w:rsidR="005C291B" w:rsidRPr="00822B85">
        <w:rPr>
          <w:rFonts w:ascii="仿宋" w:eastAsia="仿宋" w:hAnsi="仿宋" w:hint="eastAsia"/>
          <w:sz w:val="32"/>
          <w:szCs w:val="32"/>
        </w:rPr>
        <w:t>和</w:t>
      </w:r>
      <w:r w:rsidR="00CA61DC" w:rsidRPr="00822B85">
        <w:rPr>
          <w:rFonts w:ascii="仿宋" w:eastAsia="仿宋" w:hAnsi="仿宋" w:hint="eastAsia"/>
          <w:sz w:val="32"/>
          <w:szCs w:val="32"/>
        </w:rPr>
        <w:t>培育计划，</w:t>
      </w:r>
      <w:r w:rsidR="00DF6DA6" w:rsidRPr="00822B85">
        <w:rPr>
          <w:rFonts w:ascii="仿宋" w:eastAsia="仿宋" w:hAnsi="仿宋" w:hint="eastAsia"/>
          <w:sz w:val="32"/>
          <w:szCs w:val="32"/>
        </w:rPr>
        <w:t>分类分级建立文化精品项目</w:t>
      </w:r>
      <w:proofErr w:type="gramStart"/>
      <w:r w:rsidR="00DF6DA6" w:rsidRPr="00822B85">
        <w:rPr>
          <w:rFonts w:ascii="仿宋" w:eastAsia="仿宋" w:hAnsi="仿宋" w:hint="eastAsia"/>
          <w:sz w:val="32"/>
          <w:szCs w:val="32"/>
        </w:rPr>
        <w:t>培育台</w:t>
      </w:r>
      <w:proofErr w:type="gramEnd"/>
      <w:r w:rsidR="00DF6DA6" w:rsidRPr="00822B85">
        <w:rPr>
          <w:rFonts w:ascii="仿宋" w:eastAsia="仿宋" w:hAnsi="仿宋" w:hint="eastAsia"/>
          <w:sz w:val="32"/>
          <w:szCs w:val="32"/>
        </w:rPr>
        <w:t>账，引导各级各类文化项目加快成长为文化精品项目。</w:t>
      </w:r>
    </w:p>
    <w:p w:rsidR="00822B85" w:rsidRPr="00822B85" w:rsidRDefault="005F2A80" w:rsidP="00ED5679">
      <w:pPr>
        <w:pStyle w:val="a8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2B85">
        <w:rPr>
          <w:rFonts w:ascii="仿宋" w:eastAsia="仿宋" w:hAnsi="仿宋" w:hint="eastAsia"/>
          <w:sz w:val="32"/>
          <w:szCs w:val="32"/>
        </w:rPr>
        <w:t>（</w:t>
      </w:r>
      <w:r w:rsidR="008E10DD" w:rsidRPr="00822B85">
        <w:rPr>
          <w:rFonts w:ascii="仿宋" w:eastAsia="仿宋" w:hAnsi="仿宋" w:hint="eastAsia"/>
          <w:sz w:val="32"/>
          <w:szCs w:val="32"/>
        </w:rPr>
        <w:t>二</w:t>
      </w:r>
      <w:r w:rsidRPr="00822B85">
        <w:rPr>
          <w:rFonts w:ascii="仿宋" w:eastAsia="仿宋" w:hAnsi="仿宋" w:hint="eastAsia"/>
          <w:sz w:val="32"/>
          <w:szCs w:val="32"/>
        </w:rPr>
        <w:t>）加强</w:t>
      </w:r>
      <w:r w:rsidR="00275860" w:rsidRPr="00822B85">
        <w:rPr>
          <w:rFonts w:ascii="仿宋" w:eastAsia="仿宋" w:hAnsi="仿宋" w:hint="eastAsia"/>
          <w:sz w:val="32"/>
          <w:szCs w:val="32"/>
        </w:rPr>
        <w:t>多元</w:t>
      </w:r>
      <w:r w:rsidR="00822B85" w:rsidRPr="00822B85">
        <w:rPr>
          <w:rFonts w:ascii="仿宋" w:eastAsia="仿宋" w:hAnsi="仿宋" w:hint="eastAsia"/>
          <w:sz w:val="32"/>
          <w:szCs w:val="32"/>
        </w:rPr>
        <w:t>培训指导</w:t>
      </w:r>
    </w:p>
    <w:p w:rsidR="008A76B6" w:rsidRPr="00822B85" w:rsidRDefault="005C291B" w:rsidP="00ED5679">
      <w:pPr>
        <w:pStyle w:val="a8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2B85">
        <w:rPr>
          <w:rFonts w:ascii="仿宋" w:eastAsia="仿宋" w:hAnsi="仿宋" w:hint="eastAsia"/>
          <w:sz w:val="32"/>
          <w:szCs w:val="32"/>
        </w:rPr>
        <w:t>学校文化建设领导小组将邀请校内外文化建设专家，加强对校园文化建设培训工作的宏观指导。</w:t>
      </w:r>
      <w:r w:rsidR="00BD1531" w:rsidRPr="00822B85">
        <w:rPr>
          <w:rFonts w:ascii="仿宋" w:eastAsia="仿宋" w:hAnsi="仿宋" w:hint="eastAsia"/>
          <w:sz w:val="32"/>
          <w:szCs w:val="32"/>
        </w:rPr>
        <w:t>各</w:t>
      </w:r>
      <w:r w:rsidRPr="00822B85">
        <w:rPr>
          <w:rFonts w:ascii="仿宋" w:eastAsia="仿宋" w:hAnsi="仿宋" w:hint="eastAsia"/>
          <w:sz w:val="32"/>
          <w:szCs w:val="32"/>
        </w:rPr>
        <w:t>申报</w:t>
      </w:r>
      <w:r w:rsidR="00BD1531" w:rsidRPr="00822B85">
        <w:rPr>
          <w:rFonts w:ascii="仿宋" w:eastAsia="仿宋" w:hAnsi="仿宋" w:hint="eastAsia"/>
          <w:sz w:val="32"/>
          <w:szCs w:val="32"/>
        </w:rPr>
        <w:t>单位</w:t>
      </w:r>
      <w:r w:rsidR="00CB7CAD" w:rsidRPr="00822B85">
        <w:rPr>
          <w:rFonts w:ascii="仿宋" w:eastAsia="仿宋" w:hAnsi="仿宋" w:hint="eastAsia"/>
          <w:sz w:val="32"/>
          <w:szCs w:val="32"/>
        </w:rPr>
        <w:t>应</w:t>
      </w:r>
      <w:r w:rsidR="00351B15" w:rsidRPr="00822B85">
        <w:rPr>
          <w:rFonts w:ascii="仿宋" w:eastAsia="仿宋" w:hAnsi="仿宋" w:hint="eastAsia"/>
          <w:sz w:val="32"/>
          <w:szCs w:val="32"/>
        </w:rPr>
        <w:t>对</w:t>
      </w:r>
      <w:r w:rsidRPr="00822B85">
        <w:rPr>
          <w:rFonts w:ascii="仿宋" w:eastAsia="仿宋" w:hAnsi="仿宋" w:hint="eastAsia"/>
          <w:sz w:val="32"/>
          <w:szCs w:val="32"/>
        </w:rPr>
        <w:t>入库培育的文化</w:t>
      </w:r>
      <w:r w:rsidR="00351B15" w:rsidRPr="00822B85">
        <w:rPr>
          <w:rFonts w:ascii="仿宋" w:eastAsia="仿宋" w:hAnsi="仿宋" w:hint="eastAsia"/>
          <w:sz w:val="32"/>
          <w:szCs w:val="32"/>
        </w:rPr>
        <w:t>项目开展</w:t>
      </w:r>
      <w:r w:rsidR="00DC272C" w:rsidRPr="00822B85">
        <w:rPr>
          <w:rFonts w:ascii="仿宋" w:eastAsia="仿宋" w:hAnsi="仿宋" w:hint="eastAsia"/>
          <w:sz w:val="32"/>
          <w:szCs w:val="32"/>
        </w:rPr>
        <w:t>业务</w:t>
      </w:r>
      <w:r w:rsidR="00351B15" w:rsidRPr="00822B85">
        <w:rPr>
          <w:rFonts w:ascii="仿宋" w:eastAsia="仿宋" w:hAnsi="仿宋" w:hint="eastAsia"/>
          <w:sz w:val="32"/>
          <w:szCs w:val="32"/>
        </w:rPr>
        <w:t>培训</w:t>
      </w:r>
      <w:r w:rsidR="00DC272C" w:rsidRPr="00822B85">
        <w:rPr>
          <w:rFonts w:ascii="仿宋" w:eastAsia="仿宋" w:hAnsi="仿宋" w:hint="eastAsia"/>
          <w:sz w:val="32"/>
          <w:szCs w:val="32"/>
        </w:rPr>
        <w:t>和</w:t>
      </w:r>
      <w:r w:rsidR="005F3678" w:rsidRPr="00822B85">
        <w:rPr>
          <w:rFonts w:ascii="仿宋" w:eastAsia="仿宋" w:hAnsi="仿宋" w:hint="eastAsia"/>
          <w:sz w:val="32"/>
          <w:szCs w:val="32"/>
        </w:rPr>
        <w:t>实地指导，</w:t>
      </w:r>
      <w:r w:rsidR="00351B15" w:rsidRPr="00822B85">
        <w:rPr>
          <w:rFonts w:ascii="仿宋" w:eastAsia="仿宋" w:hAnsi="仿宋" w:hint="eastAsia"/>
          <w:sz w:val="32"/>
          <w:szCs w:val="32"/>
        </w:rPr>
        <w:t>找准</w:t>
      </w:r>
      <w:r w:rsidR="008A76B6" w:rsidRPr="00822B85">
        <w:rPr>
          <w:rFonts w:ascii="仿宋" w:eastAsia="仿宋" w:hAnsi="仿宋" w:hint="eastAsia"/>
          <w:sz w:val="32"/>
          <w:szCs w:val="32"/>
        </w:rPr>
        <w:t>建设</w:t>
      </w:r>
      <w:r w:rsidR="00351B15" w:rsidRPr="00822B85">
        <w:rPr>
          <w:rFonts w:ascii="仿宋" w:eastAsia="仿宋" w:hAnsi="仿宋" w:hint="eastAsia"/>
          <w:sz w:val="32"/>
          <w:szCs w:val="32"/>
        </w:rPr>
        <w:t>定位，</w:t>
      </w:r>
      <w:r w:rsidR="008A76B6" w:rsidRPr="00822B85">
        <w:rPr>
          <w:rFonts w:ascii="仿宋" w:eastAsia="仿宋" w:hAnsi="仿宋" w:hint="eastAsia"/>
          <w:sz w:val="32"/>
          <w:szCs w:val="32"/>
        </w:rPr>
        <w:t>把握发展脉络</w:t>
      </w:r>
      <w:r w:rsidRPr="00822B85">
        <w:rPr>
          <w:rFonts w:ascii="仿宋" w:eastAsia="仿宋" w:hAnsi="仿宋" w:hint="eastAsia"/>
          <w:sz w:val="32"/>
          <w:szCs w:val="32"/>
        </w:rPr>
        <w:t>，加强业务指导，</w:t>
      </w:r>
      <w:r w:rsidR="008A76B6" w:rsidRPr="00822B85">
        <w:rPr>
          <w:rFonts w:ascii="仿宋" w:eastAsia="仿宋" w:hAnsi="仿宋" w:hint="eastAsia"/>
          <w:sz w:val="32"/>
          <w:szCs w:val="32"/>
        </w:rPr>
        <w:t>力求</w:t>
      </w:r>
      <w:r w:rsidR="008A76B6" w:rsidRPr="00822B85">
        <w:rPr>
          <w:rFonts w:ascii="仿宋" w:eastAsia="仿宋" w:hAnsi="仿宋"/>
          <w:sz w:val="32"/>
          <w:szCs w:val="32"/>
        </w:rPr>
        <w:t>培训求实效,</w:t>
      </w:r>
      <w:r w:rsidR="008A76B6" w:rsidRPr="00822B85">
        <w:rPr>
          <w:rFonts w:ascii="仿宋" w:eastAsia="仿宋" w:hAnsi="仿宋" w:hint="eastAsia"/>
          <w:sz w:val="32"/>
          <w:szCs w:val="32"/>
        </w:rPr>
        <w:t>建设</w:t>
      </w:r>
      <w:r w:rsidR="008A76B6" w:rsidRPr="00822B85">
        <w:rPr>
          <w:rFonts w:ascii="仿宋" w:eastAsia="仿宋" w:hAnsi="仿宋"/>
          <w:sz w:val="32"/>
          <w:szCs w:val="32"/>
        </w:rPr>
        <w:t>出成果,管理上水平</w:t>
      </w:r>
      <w:r w:rsidR="00CB7CAD" w:rsidRPr="00822B85">
        <w:rPr>
          <w:rFonts w:ascii="仿宋" w:eastAsia="仿宋" w:hAnsi="仿宋" w:hint="eastAsia"/>
          <w:sz w:val="32"/>
          <w:szCs w:val="32"/>
        </w:rPr>
        <w:t>，</w:t>
      </w:r>
      <w:r w:rsidR="008A76B6" w:rsidRPr="00822B85">
        <w:rPr>
          <w:rFonts w:ascii="仿宋" w:eastAsia="仿宋" w:hAnsi="仿宋" w:hint="eastAsia"/>
          <w:sz w:val="32"/>
          <w:szCs w:val="32"/>
        </w:rPr>
        <w:t>上下联动、共同参与，全面推进校园文化精品培育。</w:t>
      </w:r>
    </w:p>
    <w:p w:rsidR="00822B85" w:rsidRPr="00822B85" w:rsidRDefault="00F25BDA" w:rsidP="00ED5679">
      <w:pPr>
        <w:pStyle w:val="a8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2B85">
        <w:rPr>
          <w:rFonts w:ascii="仿宋" w:eastAsia="仿宋" w:hAnsi="仿宋" w:hint="eastAsia"/>
          <w:sz w:val="32"/>
          <w:szCs w:val="32"/>
        </w:rPr>
        <w:t>（三）构建</w:t>
      </w:r>
      <w:r w:rsidR="006A424D" w:rsidRPr="00822B85">
        <w:rPr>
          <w:rFonts w:ascii="仿宋" w:eastAsia="仿宋" w:hAnsi="仿宋" w:hint="eastAsia"/>
          <w:sz w:val="32"/>
          <w:szCs w:val="32"/>
        </w:rPr>
        <w:t>考核通报机制</w:t>
      </w:r>
    </w:p>
    <w:p w:rsidR="00F25BDA" w:rsidRPr="00822B85" w:rsidRDefault="00F25BDA" w:rsidP="00ED5679">
      <w:pPr>
        <w:pStyle w:val="a8"/>
        <w:spacing w:line="520" w:lineRule="exact"/>
        <w:ind w:firstLineChars="200" w:firstLine="640"/>
        <w:rPr>
          <w:rFonts w:ascii="仿宋" w:eastAsia="仿宋" w:hAnsi="仿宋" w:cs="宋体"/>
          <w:color w:val="555555"/>
          <w:kern w:val="0"/>
          <w:sz w:val="32"/>
          <w:szCs w:val="32"/>
        </w:rPr>
      </w:pPr>
      <w:r w:rsidRPr="00822B85">
        <w:rPr>
          <w:rFonts w:ascii="仿宋" w:eastAsia="仿宋" w:hAnsi="仿宋" w:hint="eastAsia"/>
          <w:sz w:val="32"/>
          <w:szCs w:val="32"/>
        </w:rPr>
        <w:t>将文化建设纳入学校教育事业总体规划，定期开展校园文化建设考评检查，</w:t>
      </w:r>
      <w:proofErr w:type="gramStart"/>
      <w:r w:rsidRPr="00822B85">
        <w:rPr>
          <w:rFonts w:ascii="仿宋" w:eastAsia="仿宋" w:hAnsi="仿宋" w:hint="eastAsia"/>
          <w:sz w:val="32"/>
          <w:szCs w:val="32"/>
        </w:rPr>
        <w:t>以评促建</w:t>
      </w:r>
      <w:proofErr w:type="gramEnd"/>
      <w:r w:rsidRPr="00822B85">
        <w:rPr>
          <w:rFonts w:ascii="仿宋" w:eastAsia="仿宋" w:hAnsi="仿宋" w:hint="eastAsia"/>
          <w:sz w:val="32"/>
          <w:szCs w:val="32"/>
        </w:rPr>
        <w:t>，以评促改，将考评结果作为衡量各单位工作业绩的重要指标，逐步形成推进大学文化持续健康发展的机制，</w:t>
      </w:r>
      <w:r w:rsidR="00DC272C" w:rsidRPr="00822B85">
        <w:rPr>
          <w:rFonts w:ascii="仿宋" w:eastAsia="仿宋" w:hAnsi="仿宋" w:hint="eastAsia"/>
          <w:sz w:val="32"/>
          <w:szCs w:val="32"/>
        </w:rPr>
        <w:t>实现立德树人的根本任务</w:t>
      </w:r>
      <w:r w:rsidRPr="00822B85">
        <w:rPr>
          <w:rFonts w:ascii="仿宋" w:eastAsia="仿宋" w:hAnsi="仿宋" w:hint="eastAsia"/>
          <w:sz w:val="32"/>
          <w:szCs w:val="32"/>
        </w:rPr>
        <w:t xml:space="preserve">。 </w:t>
      </w:r>
      <w:r w:rsidRPr="00822B85">
        <w:rPr>
          <w:rFonts w:eastAsia="仿宋" w:hint="eastAsia"/>
          <w:sz w:val="32"/>
          <w:szCs w:val="32"/>
        </w:rPr>
        <w:t> </w:t>
      </w:r>
      <w:r w:rsidRPr="00822B85">
        <w:rPr>
          <w:rFonts w:ascii="仿宋" w:eastAsia="仿宋" w:hAnsi="仿宋" w:hint="eastAsia"/>
          <w:sz w:val="32"/>
          <w:szCs w:val="32"/>
        </w:rPr>
        <w:t xml:space="preserve"> </w:t>
      </w:r>
    </w:p>
    <w:p w:rsidR="00C02BBB" w:rsidRPr="00C81860" w:rsidRDefault="00C02BBB" w:rsidP="00ED567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02BBB" w:rsidRPr="00C81860" w:rsidSect="0073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0C" w:rsidRDefault="00710C0C" w:rsidP="00F926A9">
      <w:r>
        <w:separator/>
      </w:r>
    </w:p>
  </w:endnote>
  <w:endnote w:type="continuationSeparator" w:id="0">
    <w:p w:rsidR="00710C0C" w:rsidRDefault="00710C0C" w:rsidP="00F9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0C" w:rsidRDefault="00710C0C" w:rsidP="00F926A9">
      <w:r>
        <w:separator/>
      </w:r>
    </w:p>
  </w:footnote>
  <w:footnote w:type="continuationSeparator" w:id="0">
    <w:p w:rsidR="00710C0C" w:rsidRDefault="00710C0C" w:rsidP="00F92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6A9"/>
    <w:rsid w:val="000247DE"/>
    <w:rsid w:val="00037E05"/>
    <w:rsid w:val="00041066"/>
    <w:rsid w:val="000542FB"/>
    <w:rsid w:val="0006439C"/>
    <w:rsid w:val="00073829"/>
    <w:rsid w:val="000747CF"/>
    <w:rsid w:val="00077754"/>
    <w:rsid w:val="0009280D"/>
    <w:rsid w:val="00095193"/>
    <w:rsid w:val="000A0400"/>
    <w:rsid w:val="000B7663"/>
    <w:rsid w:val="000D25D8"/>
    <w:rsid w:val="000D4A8A"/>
    <w:rsid w:val="000E612A"/>
    <w:rsid w:val="000F4C9E"/>
    <w:rsid w:val="00102E50"/>
    <w:rsid w:val="001418F8"/>
    <w:rsid w:val="00167ACC"/>
    <w:rsid w:val="001805A3"/>
    <w:rsid w:val="0019180A"/>
    <w:rsid w:val="001C7F56"/>
    <w:rsid w:val="001E05FB"/>
    <w:rsid w:val="001E5B88"/>
    <w:rsid w:val="002019DE"/>
    <w:rsid w:val="00220DE5"/>
    <w:rsid w:val="00224499"/>
    <w:rsid w:val="00224EFF"/>
    <w:rsid w:val="00225B96"/>
    <w:rsid w:val="002304DA"/>
    <w:rsid w:val="0023630B"/>
    <w:rsid w:val="002448B3"/>
    <w:rsid w:val="00244B47"/>
    <w:rsid w:val="002451D8"/>
    <w:rsid w:val="00275860"/>
    <w:rsid w:val="00282FB4"/>
    <w:rsid w:val="00294C70"/>
    <w:rsid w:val="002A00A6"/>
    <w:rsid w:val="002C7B98"/>
    <w:rsid w:val="002D78AB"/>
    <w:rsid w:val="002F0E40"/>
    <w:rsid w:val="0030481B"/>
    <w:rsid w:val="00313B8D"/>
    <w:rsid w:val="003213D8"/>
    <w:rsid w:val="00332046"/>
    <w:rsid w:val="003408EB"/>
    <w:rsid w:val="00351B15"/>
    <w:rsid w:val="00354E3F"/>
    <w:rsid w:val="00360C97"/>
    <w:rsid w:val="0036336D"/>
    <w:rsid w:val="00364A4E"/>
    <w:rsid w:val="00366700"/>
    <w:rsid w:val="003856EA"/>
    <w:rsid w:val="003925C1"/>
    <w:rsid w:val="003A339E"/>
    <w:rsid w:val="003B2FC4"/>
    <w:rsid w:val="003D2A18"/>
    <w:rsid w:val="003F77F7"/>
    <w:rsid w:val="00406F94"/>
    <w:rsid w:val="004159B5"/>
    <w:rsid w:val="004219CB"/>
    <w:rsid w:val="00427B4E"/>
    <w:rsid w:val="00427B73"/>
    <w:rsid w:val="00430EAD"/>
    <w:rsid w:val="00442C8E"/>
    <w:rsid w:val="004536AC"/>
    <w:rsid w:val="0045436D"/>
    <w:rsid w:val="00466C89"/>
    <w:rsid w:val="00472CB5"/>
    <w:rsid w:val="0047337A"/>
    <w:rsid w:val="00476564"/>
    <w:rsid w:val="00482411"/>
    <w:rsid w:val="004A05D8"/>
    <w:rsid w:val="004A7152"/>
    <w:rsid w:val="004B6765"/>
    <w:rsid w:val="004D26AB"/>
    <w:rsid w:val="004E69C3"/>
    <w:rsid w:val="004F091F"/>
    <w:rsid w:val="00504237"/>
    <w:rsid w:val="00507C53"/>
    <w:rsid w:val="005441FB"/>
    <w:rsid w:val="005453EC"/>
    <w:rsid w:val="00572D38"/>
    <w:rsid w:val="005806E1"/>
    <w:rsid w:val="005A7A92"/>
    <w:rsid w:val="005C291B"/>
    <w:rsid w:val="005C5827"/>
    <w:rsid w:val="005C66B3"/>
    <w:rsid w:val="005F2A80"/>
    <w:rsid w:val="005F3678"/>
    <w:rsid w:val="006134F1"/>
    <w:rsid w:val="0063539B"/>
    <w:rsid w:val="006403DE"/>
    <w:rsid w:val="006873C8"/>
    <w:rsid w:val="006902D6"/>
    <w:rsid w:val="006A2420"/>
    <w:rsid w:val="006A424D"/>
    <w:rsid w:val="006B1612"/>
    <w:rsid w:val="006B20C5"/>
    <w:rsid w:val="006B418C"/>
    <w:rsid w:val="006C1655"/>
    <w:rsid w:val="006D66B8"/>
    <w:rsid w:val="006E3C6A"/>
    <w:rsid w:val="006E746A"/>
    <w:rsid w:val="006F4C14"/>
    <w:rsid w:val="00710C0C"/>
    <w:rsid w:val="00712750"/>
    <w:rsid w:val="007238F4"/>
    <w:rsid w:val="00727516"/>
    <w:rsid w:val="00730499"/>
    <w:rsid w:val="00733013"/>
    <w:rsid w:val="00733506"/>
    <w:rsid w:val="007376AA"/>
    <w:rsid w:val="007422E6"/>
    <w:rsid w:val="0074258A"/>
    <w:rsid w:val="00755867"/>
    <w:rsid w:val="0075633F"/>
    <w:rsid w:val="00757F40"/>
    <w:rsid w:val="007612A8"/>
    <w:rsid w:val="00772508"/>
    <w:rsid w:val="00775E91"/>
    <w:rsid w:val="007813FA"/>
    <w:rsid w:val="007A4CBA"/>
    <w:rsid w:val="007B4A32"/>
    <w:rsid w:val="007B5619"/>
    <w:rsid w:val="007B734A"/>
    <w:rsid w:val="007D3448"/>
    <w:rsid w:val="007E1881"/>
    <w:rsid w:val="007F6B49"/>
    <w:rsid w:val="00804E6A"/>
    <w:rsid w:val="00811299"/>
    <w:rsid w:val="00814B53"/>
    <w:rsid w:val="00822B85"/>
    <w:rsid w:val="00831B80"/>
    <w:rsid w:val="00850CDD"/>
    <w:rsid w:val="00861E7C"/>
    <w:rsid w:val="008629AA"/>
    <w:rsid w:val="008630A0"/>
    <w:rsid w:val="00875AA4"/>
    <w:rsid w:val="008925B4"/>
    <w:rsid w:val="0089332B"/>
    <w:rsid w:val="008A76B6"/>
    <w:rsid w:val="008C0BA9"/>
    <w:rsid w:val="008E10DD"/>
    <w:rsid w:val="008E735F"/>
    <w:rsid w:val="008F1E31"/>
    <w:rsid w:val="00907761"/>
    <w:rsid w:val="00914112"/>
    <w:rsid w:val="00917565"/>
    <w:rsid w:val="00925DFC"/>
    <w:rsid w:val="0093109A"/>
    <w:rsid w:val="009364A4"/>
    <w:rsid w:val="0094726A"/>
    <w:rsid w:val="009569DA"/>
    <w:rsid w:val="00960D19"/>
    <w:rsid w:val="00967FFE"/>
    <w:rsid w:val="009701C7"/>
    <w:rsid w:val="00974176"/>
    <w:rsid w:val="0099613F"/>
    <w:rsid w:val="009B169B"/>
    <w:rsid w:val="009C1FCF"/>
    <w:rsid w:val="009C4FFC"/>
    <w:rsid w:val="009D0320"/>
    <w:rsid w:val="009D3512"/>
    <w:rsid w:val="009D6720"/>
    <w:rsid w:val="009E23F6"/>
    <w:rsid w:val="009F2765"/>
    <w:rsid w:val="00A132EC"/>
    <w:rsid w:val="00A17AD4"/>
    <w:rsid w:val="00A2708F"/>
    <w:rsid w:val="00A3302A"/>
    <w:rsid w:val="00A35562"/>
    <w:rsid w:val="00A413AF"/>
    <w:rsid w:val="00A45E43"/>
    <w:rsid w:val="00A47D9D"/>
    <w:rsid w:val="00A64E2A"/>
    <w:rsid w:val="00A86F99"/>
    <w:rsid w:val="00A96AC5"/>
    <w:rsid w:val="00AA34D2"/>
    <w:rsid w:val="00AB1977"/>
    <w:rsid w:val="00AB4C0E"/>
    <w:rsid w:val="00AB6D13"/>
    <w:rsid w:val="00AC06BE"/>
    <w:rsid w:val="00AE326F"/>
    <w:rsid w:val="00AF5960"/>
    <w:rsid w:val="00B04F10"/>
    <w:rsid w:val="00B1680A"/>
    <w:rsid w:val="00B21FDB"/>
    <w:rsid w:val="00B23A1D"/>
    <w:rsid w:val="00B45136"/>
    <w:rsid w:val="00B86CDF"/>
    <w:rsid w:val="00BC41D1"/>
    <w:rsid w:val="00BC4B94"/>
    <w:rsid w:val="00BC6EFF"/>
    <w:rsid w:val="00BD1531"/>
    <w:rsid w:val="00BD47E5"/>
    <w:rsid w:val="00BE2F15"/>
    <w:rsid w:val="00BE3A1B"/>
    <w:rsid w:val="00BF34BB"/>
    <w:rsid w:val="00BF4B5B"/>
    <w:rsid w:val="00C02BBB"/>
    <w:rsid w:val="00C03B38"/>
    <w:rsid w:val="00C21241"/>
    <w:rsid w:val="00C23FB9"/>
    <w:rsid w:val="00C35410"/>
    <w:rsid w:val="00C50854"/>
    <w:rsid w:val="00C51FDA"/>
    <w:rsid w:val="00C578EA"/>
    <w:rsid w:val="00C57C39"/>
    <w:rsid w:val="00C6267A"/>
    <w:rsid w:val="00C66015"/>
    <w:rsid w:val="00C81860"/>
    <w:rsid w:val="00C836EB"/>
    <w:rsid w:val="00C83EFB"/>
    <w:rsid w:val="00C85953"/>
    <w:rsid w:val="00C90664"/>
    <w:rsid w:val="00C91F8F"/>
    <w:rsid w:val="00C94ACB"/>
    <w:rsid w:val="00C95DB0"/>
    <w:rsid w:val="00CA61DC"/>
    <w:rsid w:val="00CB7CAD"/>
    <w:rsid w:val="00CC72C8"/>
    <w:rsid w:val="00CD105A"/>
    <w:rsid w:val="00CD7167"/>
    <w:rsid w:val="00CE3EB0"/>
    <w:rsid w:val="00CF7FE2"/>
    <w:rsid w:val="00D02D61"/>
    <w:rsid w:val="00D11AB4"/>
    <w:rsid w:val="00D1333D"/>
    <w:rsid w:val="00D16485"/>
    <w:rsid w:val="00D42B83"/>
    <w:rsid w:val="00D47829"/>
    <w:rsid w:val="00D51EA0"/>
    <w:rsid w:val="00D54441"/>
    <w:rsid w:val="00D558BE"/>
    <w:rsid w:val="00D615BC"/>
    <w:rsid w:val="00D65D1B"/>
    <w:rsid w:val="00D74053"/>
    <w:rsid w:val="00DA0B37"/>
    <w:rsid w:val="00DA5EC6"/>
    <w:rsid w:val="00DB4D9A"/>
    <w:rsid w:val="00DC206B"/>
    <w:rsid w:val="00DC272C"/>
    <w:rsid w:val="00DC41E2"/>
    <w:rsid w:val="00DC4EE1"/>
    <w:rsid w:val="00DD4722"/>
    <w:rsid w:val="00DF4DB8"/>
    <w:rsid w:val="00DF6DA6"/>
    <w:rsid w:val="00E02BDF"/>
    <w:rsid w:val="00E20F4B"/>
    <w:rsid w:val="00E3401A"/>
    <w:rsid w:val="00E41909"/>
    <w:rsid w:val="00E44CAA"/>
    <w:rsid w:val="00E50296"/>
    <w:rsid w:val="00E61E01"/>
    <w:rsid w:val="00E70807"/>
    <w:rsid w:val="00E75A99"/>
    <w:rsid w:val="00E85FD8"/>
    <w:rsid w:val="00E908BD"/>
    <w:rsid w:val="00E91357"/>
    <w:rsid w:val="00E957BF"/>
    <w:rsid w:val="00EA2377"/>
    <w:rsid w:val="00ED5679"/>
    <w:rsid w:val="00EE490B"/>
    <w:rsid w:val="00EF3653"/>
    <w:rsid w:val="00F117F7"/>
    <w:rsid w:val="00F15728"/>
    <w:rsid w:val="00F25BDA"/>
    <w:rsid w:val="00F50524"/>
    <w:rsid w:val="00F52B56"/>
    <w:rsid w:val="00F622A1"/>
    <w:rsid w:val="00F76560"/>
    <w:rsid w:val="00F810A0"/>
    <w:rsid w:val="00F84888"/>
    <w:rsid w:val="00F926A9"/>
    <w:rsid w:val="00FA5ADC"/>
    <w:rsid w:val="00FB72FA"/>
    <w:rsid w:val="00FB73CE"/>
    <w:rsid w:val="00FB7E40"/>
    <w:rsid w:val="00FD1C3E"/>
    <w:rsid w:val="00FD2A32"/>
    <w:rsid w:val="00FE01B3"/>
    <w:rsid w:val="00FE3634"/>
    <w:rsid w:val="00FE43B7"/>
    <w:rsid w:val="00FF3898"/>
    <w:rsid w:val="00F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6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6A9"/>
    <w:rPr>
      <w:sz w:val="18"/>
      <w:szCs w:val="18"/>
    </w:rPr>
  </w:style>
  <w:style w:type="character" w:styleId="a5">
    <w:name w:val="Strong"/>
    <w:basedOn w:val="a0"/>
    <w:uiPriority w:val="22"/>
    <w:qFormat/>
    <w:rsid w:val="00F25BDA"/>
    <w:rPr>
      <w:b/>
      <w:bCs/>
    </w:rPr>
  </w:style>
  <w:style w:type="paragraph" w:customStyle="1" w:styleId="1">
    <w:name w:val="标题1"/>
    <w:basedOn w:val="a"/>
    <w:next w:val="a"/>
    <w:rsid w:val="006B1612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/>
      <w:kern w:val="0"/>
      <w:sz w:val="44"/>
      <w:szCs w:val="20"/>
    </w:rPr>
  </w:style>
  <w:style w:type="paragraph" w:styleId="a6">
    <w:name w:val="Normal (Web)"/>
    <w:basedOn w:val="a"/>
    <w:uiPriority w:val="99"/>
    <w:semiHidden/>
    <w:unhideWhenUsed/>
    <w:rsid w:val="00C85953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5C5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C5827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A339E"/>
  </w:style>
  <w:style w:type="character" w:styleId="a7">
    <w:name w:val="Emphasis"/>
    <w:basedOn w:val="a0"/>
    <w:uiPriority w:val="20"/>
    <w:qFormat/>
    <w:rsid w:val="008A76B6"/>
    <w:rPr>
      <w:i w:val="0"/>
      <w:iCs w:val="0"/>
      <w:color w:val="CC0000"/>
    </w:rPr>
  </w:style>
  <w:style w:type="paragraph" w:styleId="a8">
    <w:name w:val="No Spacing"/>
    <w:uiPriority w:val="1"/>
    <w:qFormat/>
    <w:rsid w:val="00822B85"/>
    <w:pPr>
      <w:widowControl w:val="0"/>
      <w:jc w:val="both"/>
    </w:pPr>
    <w:rPr>
      <w:rFonts w:ascii="Calibri" w:eastAsia="宋体" w:hAnsi="Calibri" w:cs="Times New Roman"/>
    </w:rPr>
  </w:style>
  <w:style w:type="table" w:styleId="a9">
    <w:name w:val="Table Grid"/>
    <w:basedOn w:val="a1"/>
    <w:uiPriority w:val="59"/>
    <w:rsid w:val="00CD1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7946429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50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08DA4-CB90-49A3-BF7C-1A830547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412</Words>
  <Characters>2352</Characters>
  <Application>Microsoft Office Word</Application>
  <DocSecurity>0</DocSecurity>
  <Lines>19</Lines>
  <Paragraphs>5</Paragraphs>
  <ScaleCrop>false</ScaleCrop>
  <Company>微软中国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孙希律</cp:lastModifiedBy>
  <cp:revision>2</cp:revision>
  <cp:lastPrinted>2018-06-07T07:07:00Z</cp:lastPrinted>
  <dcterms:created xsi:type="dcterms:W3CDTF">2018-06-09T00:57:00Z</dcterms:created>
  <dcterms:modified xsi:type="dcterms:W3CDTF">2018-06-09T00:57:00Z</dcterms:modified>
</cp:coreProperties>
</file>